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D9586" w14:textId="77777777" w:rsidR="000A1906" w:rsidRDefault="000A1906"/>
    <w:p w14:paraId="00DE063B" w14:textId="77777777" w:rsidR="000A1906" w:rsidRPr="009136B3" w:rsidRDefault="000A1906" w:rsidP="000A1906">
      <w:pPr>
        <w:pStyle w:val="ReportTitle"/>
        <w:rPr>
          <w:sz w:val="44"/>
          <w:szCs w:val="44"/>
        </w:rPr>
      </w:pPr>
    </w:p>
    <w:p w14:paraId="60A1C306" w14:textId="50446E64" w:rsidR="00F25495" w:rsidRPr="0091086D" w:rsidRDefault="000A1906" w:rsidP="000A1906">
      <w:pPr>
        <w:pStyle w:val="ReportTitle"/>
        <w:rPr>
          <w:rFonts w:ascii="Verdana" w:hAnsi="Verdana"/>
          <w:color w:val="76923C"/>
          <w:sz w:val="44"/>
          <w:szCs w:val="44"/>
          <w:highlight w:val="lightGray"/>
        </w:rPr>
      </w:pPr>
      <w:r w:rsidRPr="009136B3">
        <w:rPr>
          <w:rFonts w:ascii="Verdana" w:hAnsi="Verdana"/>
          <w:color w:val="76923C"/>
          <w:sz w:val="44"/>
          <w:szCs w:val="44"/>
        </w:rPr>
        <w:t>School Str</w:t>
      </w:r>
      <w:bookmarkStart w:id="0" w:name="Marker"/>
      <w:bookmarkEnd w:id="0"/>
      <w:r w:rsidRPr="009136B3">
        <w:rPr>
          <w:rFonts w:ascii="Verdana" w:hAnsi="Verdana"/>
          <w:color w:val="76923C"/>
          <w:sz w:val="44"/>
          <w:szCs w:val="44"/>
        </w:rPr>
        <w:t xml:space="preserve">ategic Plan for </w:t>
      </w:r>
      <w:r w:rsidR="00CD7954">
        <w:rPr>
          <w:rFonts w:ascii="Verdana" w:hAnsi="Verdana"/>
          <w:color w:val="76923C"/>
          <w:sz w:val="44"/>
          <w:szCs w:val="44"/>
          <w:highlight w:val="lightGray"/>
        </w:rPr>
        <w:t>Yarram PS</w:t>
      </w:r>
    </w:p>
    <w:p w14:paraId="3F5A4608" w14:textId="77777777" w:rsidR="00CD7954" w:rsidRDefault="00CD7954" w:rsidP="00785E2E">
      <w:pPr>
        <w:pStyle w:val="ReportTitle"/>
        <w:rPr>
          <w:rFonts w:ascii="Verdana" w:hAnsi="Verdana"/>
          <w:color w:val="76923C"/>
          <w:sz w:val="44"/>
          <w:szCs w:val="44"/>
          <w:highlight w:val="lightGray"/>
        </w:rPr>
      </w:pPr>
      <w:r>
        <w:rPr>
          <w:rFonts w:ascii="Verdana" w:hAnsi="Verdana"/>
          <w:color w:val="76923C"/>
          <w:sz w:val="44"/>
          <w:szCs w:val="44"/>
          <w:highlight w:val="lightGray"/>
        </w:rPr>
        <w:t>693</w:t>
      </w:r>
    </w:p>
    <w:p w14:paraId="444BA385" w14:textId="65ECD6C6" w:rsidR="000A1906" w:rsidRDefault="0097059F" w:rsidP="00785E2E">
      <w:pPr>
        <w:pStyle w:val="ReportTitle"/>
        <w:rPr>
          <w:rFonts w:ascii="Verdana" w:hAnsi="Verdana"/>
          <w:color w:val="76923C"/>
          <w:sz w:val="44"/>
          <w:szCs w:val="44"/>
          <w:highlight w:val="lightGray"/>
        </w:rPr>
      </w:pPr>
      <w:r>
        <w:rPr>
          <w:rFonts w:ascii="Verdana" w:hAnsi="Verdana"/>
          <w:color w:val="76923C"/>
          <w:sz w:val="44"/>
          <w:szCs w:val="44"/>
          <w:highlight w:val="lightGray"/>
        </w:rPr>
        <w:t>2016-2019</w:t>
      </w:r>
    </w:p>
    <w:p w14:paraId="4F266CD3" w14:textId="77777777" w:rsidR="000A1906" w:rsidRPr="00887112" w:rsidRDefault="000A1906" w:rsidP="00785E2E">
      <w:pPr>
        <w:pStyle w:val="ReportSub-Title"/>
        <w:spacing w:after="0"/>
        <w:rPr>
          <w:rFonts w:ascii="Verdana" w:hAnsi="Verdana"/>
          <w:sz w:val="16"/>
        </w:rPr>
      </w:pPr>
    </w:p>
    <w:p w14:paraId="770611AA" w14:textId="77777777" w:rsidR="006E1C55" w:rsidRPr="00AF05D9" w:rsidRDefault="006E1C55" w:rsidP="006E1C55">
      <w:pPr>
        <w:pStyle w:val="Heading2"/>
        <w:rPr>
          <w:rFonts w:ascii="Verdana" w:hAnsi="Verdana"/>
          <w:b/>
          <w:color w:val="76923C"/>
        </w:rPr>
      </w:pPr>
      <w:r w:rsidRPr="00AF05D9">
        <w:rPr>
          <w:rFonts w:ascii="Verdana" w:hAnsi="Verdana"/>
          <w:b/>
          <w:color w:val="76923C"/>
        </w:rPr>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30"/>
        <w:gridCol w:w="7213"/>
      </w:tblGrid>
      <w:tr w:rsidR="000A1906" w:rsidRPr="00887112" w14:paraId="558DE2D9" w14:textId="77777777" w:rsidTr="00AF05D9">
        <w:trPr>
          <w:trHeight w:val="2534"/>
        </w:trPr>
        <w:tc>
          <w:tcPr>
            <w:tcW w:w="2030" w:type="dxa"/>
            <w:shd w:val="clear" w:color="auto" w:fill="auto"/>
            <w:vAlign w:val="center"/>
          </w:tcPr>
          <w:p w14:paraId="3EE0B02D" w14:textId="77777777"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Principal</w:t>
            </w:r>
          </w:p>
          <w:p w14:paraId="4CD38D48" w14:textId="77777777" w:rsidR="000A1906" w:rsidRPr="00887112" w:rsidRDefault="000A1906" w:rsidP="000A1906">
            <w:pPr>
              <w:pStyle w:val="CommentText"/>
              <w:rPr>
                <w:rFonts w:ascii="Verdana" w:hAnsi="Verdana"/>
                <w:lang w:val="en-AU"/>
              </w:rPr>
            </w:pPr>
          </w:p>
        </w:tc>
        <w:tc>
          <w:tcPr>
            <w:tcW w:w="7213" w:type="dxa"/>
            <w:shd w:val="clear" w:color="auto" w:fill="auto"/>
            <w:vAlign w:val="center"/>
          </w:tcPr>
          <w:p w14:paraId="6ADFE250" w14:textId="5DC9A3EF" w:rsidR="000A1906" w:rsidRPr="00887112" w:rsidRDefault="000A1906" w:rsidP="000A1906">
            <w:pPr>
              <w:rPr>
                <w:rFonts w:ascii="Verdana" w:hAnsi="Verdana"/>
              </w:rPr>
            </w:pPr>
            <w:r w:rsidRPr="00887112">
              <w:rPr>
                <w:rFonts w:ascii="Verdana" w:hAnsi="Verdana"/>
              </w:rPr>
              <w:t>Signed</w:t>
            </w:r>
            <w:r w:rsidR="004E2DAC">
              <w:rPr>
                <w:rFonts w:ascii="Verdana" w:hAnsi="Verdana"/>
              </w:rPr>
              <w:t xml:space="preserve">: </w:t>
            </w:r>
            <w:r w:rsidR="004E2DAC">
              <w:rPr>
                <w:rFonts w:ascii="Verdana" w:hAnsi="Verdana"/>
                <w:noProof/>
                <w:lang w:eastAsia="en-AU"/>
              </w:rPr>
              <w:drawing>
                <wp:inline distT="0" distB="0" distL="0" distR="0" wp14:anchorId="1BA2E1E4" wp14:editId="759E801B">
                  <wp:extent cx="850605" cy="52209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 gif.PNG"/>
                          <pic:cNvPicPr/>
                        </pic:nvPicPr>
                        <pic:blipFill>
                          <a:blip r:embed="rId12">
                            <a:extLst>
                              <a:ext uri="{28A0092B-C50C-407E-A947-70E740481C1C}">
                                <a14:useLocalDpi xmlns:a14="http://schemas.microsoft.com/office/drawing/2010/main" val="0"/>
                              </a:ext>
                            </a:extLst>
                          </a:blip>
                          <a:stretch>
                            <a:fillRect/>
                          </a:stretch>
                        </pic:blipFill>
                        <pic:spPr>
                          <a:xfrm>
                            <a:off x="0" y="0"/>
                            <a:ext cx="850042" cy="521749"/>
                          </a:xfrm>
                          <a:prstGeom prst="rect">
                            <a:avLst/>
                          </a:prstGeom>
                        </pic:spPr>
                      </pic:pic>
                    </a:graphicData>
                  </a:graphic>
                </wp:inline>
              </w:drawing>
            </w:r>
          </w:p>
          <w:p w14:paraId="29FA0B21" w14:textId="2D2B2507" w:rsidR="000A1906" w:rsidRPr="00887112" w:rsidRDefault="000A1906" w:rsidP="000A1906">
            <w:pPr>
              <w:rPr>
                <w:rFonts w:ascii="Verdana" w:hAnsi="Verdana"/>
              </w:rPr>
            </w:pPr>
            <w:r w:rsidRPr="00887112">
              <w:rPr>
                <w:rFonts w:ascii="Verdana" w:hAnsi="Verdana"/>
              </w:rPr>
              <w:t>Name</w:t>
            </w:r>
            <w:r w:rsidR="00DE75CF">
              <w:rPr>
                <w:rFonts w:ascii="Verdana" w:hAnsi="Verdana"/>
              </w:rPr>
              <w:t>: Penelope Earle</w:t>
            </w:r>
          </w:p>
          <w:p w14:paraId="7889B266" w14:textId="7281AF8F" w:rsidR="000A1906" w:rsidRPr="00887112" w:rsidRDefault="000A1906" w:rsidP="004E2DAC">
            <w:pPr>
              <w:rPr>
                <w:rFonts w:ascii="Verdana" w:hAnsi="Verdana"/>
              </w:rPr>
            </w:pPr>
            <w:r w:rsidRPr="00887112">
              <w:rPr>
                <w:rFonts w:ascii="Verdana" w:hAnsi="Verdana"/>
              </w:rPr>
              <w:t>Date</w:t>
            </w:r>
            <w:r w:rsidR="004E2DAC">
              <w:rPr>
                <w:rFonts w:ascii="Verdana" w:hAnsi="Verdana"/>
              </w:rPr>
              <w:t>: 30/11/2015</w:t>
            </w:r>
          </w:p>
        </w:tc>
      </w:tr>
      <w:tr w:rsidR="000A1906" w:rsidRPr="00887112" w14:paraId="3A0F9AF3" w14:textId="77777777" w:rsidTr="00AF05D9">
        <w:trPr>
          <w:trHeight w:val="2534"/>
        </w:trPr>
        <w:tc>
          <w:tcPr>
            <w:tcW w:w="2030" w:type="dxa"/>
            <w:shd w:val="clear" w:color="auto" w:fill="auto"/>
            <w:vAlign w:val="center"/>
          </w:tcPr>
          <w:p w14:paraId="3F4478F9" w14:textId="77777777"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Council</w:t>
            </w:r>
          </w:p>
          <w:p w14:paraId="40E1AFA4" w14:textId="77777777" w:rsidR="000A1906" w:rsidRPr="00887112" w:rsidRDefault="000A1906" w:rsidP="000A1906">
            <w:pPr>
              <w:pStyle w:val="CommentText"/>
              <w:rPr>
                <w:rFonts w:ascii="Verdana" w:hAnsi="Verdana"/>
                <w:lang w:val="en-AU"/>
              </w:rPr>
            </w:pPr>
          </w:p>
        </w:tc>
        <w:tc>
          <w:tcPr>
            <w:tcW w:w="7213" w:type="dxa"/>
            <w:shd w:val="clear" w:color="auto" w:fill="auto"/>
            <w:vAlign w:val="center"/>
          </w:tcPr>
          <w:p w14:paraId="2D1BEF7C" w14:textId="77777777" w:rsidR="000A1906" w:rsidRPr="00887112" w:rsidRDefault="000A1906" w:rsidP="000A1906">
            <w:pPr>
              <w:rPr>
                <w:rFonts w:ascii="Verdana" w:hAnsi="Verdana"/>
              </w:rPr>
            </w:pPr>
          </w:p>
          <w:p w14:paraId="23BF37C6" w14:textId="6E7FD266" w:rsidR="000A1906" w:rsidRPr="00887112" w:rsidRDefault="000A1906" w:rsidP="000A1906">
            <w:pPr>
              <w:rPr>
                <w:rFonts w:ascii="Verdana" w:hAnsi="Verdana"/>
              </w:rPr>
            </w:pPr>
            <w:r w:rsidRPr="00887112">
              <w:rPr>
                <w:rFonts w:ascii="Verdana" w:hAnsi="Verdana"/>
              </w:rPr>
              <w:t>Signed</w:t>
            </w:r>
            <w:r w:rsidR="009605AF">
              <w:rPr>
                <w:rFonts w:ascii="Verdana" w:hAnsi="Verdana"/>
              </w:rPr>
              <w:t>:</w:t>
            </w:r>
          </w:p>
          <w:p w14:paraId="79CB6498" w14:textId="5CA5724F" w:rsidR="000A1906" w:rsidRPr="00887112" w:rsidRDefault="000A1906" w:rsidP="000A1906">
            <w:pPr>
              <w:rPr>
                <w:rFonts w:ascii="Verdana" w:hAnsi="Verdana"/>
              </w:rPr>
            </w:pPr>
            <w:r w:rsidRPr="00887112">
              <w:rPr>
                <w:rFonts w:ascii="Verdana" w:hAnsi="Verdana"/>
              </w:rPr>
              <w:t>Name</w:t>
            </w:r>
            <w:r w:rsidR="004E2DAC">
              <w:rPr>
                <w:rFonts w:ascii="Verdana" w:hAnsi="Verdana"/>
              </w:rPr>
              <w:t>: Julie Travers</w:t>
            </w:r>
          </w:p>
          <w:p w14:paraId="0ADF07DE" w14:textId="45DD75BB" w:rsidR="000A1906" w:rsidRPr="00887112" w:rsidRDefault="000A1906" w:rsidP="000A1906">
            <w:pPr>
              <w:rPr>
                <w:rFonts w:ascii="Verdana" w:hAnsi="Verdana"/>
              </w:rPr>
            </w:pPr>
            <w:r w:rsidRPr="00887112">
              <w:rPr>
                <w:rFonts w:ascii="Verdana" w:hAnsi="Verdana"/>
              </w:rPr>
              <w:t>Date</w:t>
            </w:r>
            <w:r w:rsidR="004E2DAC">
              <w:rPr>
                <w:rFonts w:ascii="Verdana" w:hAnsi="Verdana"/>
              </w:rPr>
              <w:t xml:space="preserve"> : 30 November 2015</w:t>
            </w:r>
          </w:p>
          <w:p w14:paraId="293D91D0" w14:textId="77777777" w:rsidR="000A1906" w:rsidRPr="00887112" w:rsidRDefault="000A1906" w:rsidP="006E1C55">
            <w:pPr>
              <w:rPr>
                <w:rFonts w:ascii="Verdana" w:hAnsi="Verdana"/>
              </w:rPr>
            </w:pPr>
            <w:r w:rsidRPr="00887112">
              <w:rPr>
                <w:rFonts w:ascii="Verdana" w:hAnsi="Verdana"/>
              </w:rPr>
              <w:t>School Council President</w:t>
            </w:r>
            <w:r w:rsidR="006E1C55" w:rsidRPr="00887112">
              <w:rPr>
                <w:rFonts w:ascii="Verdana" w:hAnsi="Verdana"/>
              </w:rPr>
              <w:t xml:space="preserve">’s endorsement represents endorsement of </w:t>
            </w:r>
            <w:r w:rsidRPr="00887112">
              <w:rPr>
                <w:rFonts w:ascii="Verdana" w:hAnsi="Verdana"/>
              </w:rPr>
              <w:t xml:space="preserve">School Strategic Plan </w:t>
            </w:r>
            <w:r w:rsidR="006E1C55" w:rsidRPr="00887112">
              <w:rPr>
                <w:rFonts w:ascii="Verdana" w:hAnsi="Verdana"/>
              </w:rPr>
              <w:t>b</w:t>
            </w:r>
            <w:r w:rsidRPr="00887112">
              <w:rPr>
                <w:rFonts w:ascii="Verdana" w:hAnsi="Verdana"/>
              </w:rPr>
              <w:t>y School Council</w:t>
            </w:r>
          </w:p>
        </w:tc>
      </w:tr>
      <w:tr w:rsidR="006E1C55" w:rsidRPr="00887112" w14:paraId="619D2BEC" w14:textId="77777777" w:rsidTr="00AF05D9">
        <w:trPr>
          <w:trHeight w:val="2534"/>
        </w:trPr>
        <w:tc>
          <w:tcPr>
            <w:tcW w:w="2030" w:type="dxa"/>
            <w:shd w:val="clear" w:color="auto" w:fill="auto"/>
            <w:vAlign w:val="center"/>
          </w:tcPr>
          <w:p w14:paraId="03B83393" w14:textId="66F6B064" w:rsidR="006E1C55" w:rsidRPr="00887112" w:rsidRDefault="006E1C55" w:rsidP="006E1C55">
            <w:pPr>
              <w:pStyle w:val="Table-RowHeading"/>
              <w:spacing w:after="90" w:line="220" w:lineRule="atLeast"/>
              <w:rPr>
                <w:rFonts w:ascii="Verdana" w:hAnsi="Verdana"/>
              </w:rPr>
            </w:pPr>
          </w:p>
        </w:tc>
        <w:tc>
          <w:tcPr>
            <w:tcW w:w="7213" w:type="dxa"/>
            <w:shd w:val="clear" w:color="auto" w:fill="auto"/>
            <w:vAlign w:val="center"/>
          </w:tcPr>
          <w:p w14:paraId="4C9F32F8" w14:textId="77777777" w:rsidR="006E1C55" w:rsidRPr="00887112" w:rsidRDefault="006E1C55" w:rsidP="006E1C55">
            <w:pPr>
              <w:rPr>
                <w:rFonts w:ascii="Verdana" w:hAnsi="Verdana"/>
              </w:rPr>
            </w:pPr>
          </w:p>
          <w:p w14:paraId="12732026" w14:textId="2BCF358D" w:rsidR="006E1C55" w:rsidRPr="00887112" w:rsidRDefault="006E1C55" w:rsidP="006E1C55">
            <w:pPr>
              <w:rPr>
                <w:rFonts w:ascii="Verdana" w:hAnsi="Verdana"/>
              </w:rPr>
            </w:pPr>
            <w:r w:rsidRPr="00887112">
              <w:rPr>
                <w:rFonts w:ascii="Verdana" w:hAnsi="Verdana"/>
              </w:rPr>
              <w:t>Signed</w:t>
            </w:r>
            <w:r w:rsidR="004E2DAC">
              <w:rPr>
                <w:rFonts w:ascii="Verdana" w:hAnsi="Verdana"/>
              </w:rPr>
              <w:t>:</w:t>
            </w:r>
          </w:p>
          <w:p w14:paraId="65A5134A" w14:textId="1A04DA1D" w:rsidR="006E1C55" w:rsidRPr="00887112" w:rsidRDefault="006E1C55" w:rsidP="006E1C55">
            <w:pPr>
              <w:rPr>
                <w:rFonts w:ascii="Verdana" w:hAnsi="Verdana"/>
              </w:rPr>
            </w:pPr>
            <w:r w:rsidRPr="00887112">
              <w:rPr>
                <w:rFonts w:ascii="Verdana" w:hAnsi="Verdana"/>
              </w:rPr>
              <w:t>Name</w:t>
            </w:r>
            <w:r w:rsidR="00DE75CF">
              <w:rPr>
                <w:rFonts w:ascii="Verdana" w:hAnsi="Verdana"/>
              </w:rPr>
              <w:t xml:space="preserve">: </w:t>
            </w:r>
          </w:p>
          <w:p w14:paraId="08E1F4A6" w14:textId="2FB599B9" w:rsidR="006E1C55" w:rsidRPr="00887112" w:rsidRDefault="006E1C55" w:rsidP="006E1C55">
            <w:pPr>
              <w:rPr>
                <w:rFonts w:ascii="Verdana" w:hAnsi="Verdana"/>
              </w:rPr>
            </w:pPr>
            <w:r w:rsidRPr="00887112">
              <w:rPr>
                <w:rFonts w:ascii="Verdana" w:hAnsi="Verdana"/>
              </w:rPr>
              <w:t>Date</w:t>
            </w:r>
            <w:r w:rsidR="004E2DAC">
              <w:rPr>
                <w:rFonts w:ascii="Verdana" w:hAnsi="Verdana"/>
              </w:rPr>
              <w:t>:</w:t>
            </w:r>
          </w:p>
          <w:p w14:paraId="5F7333F5" w14:textId="77777777" w:rsidR="006E1C55" w:rsidRPr="00887112" w:rsidRDefault="006E1C55" w:rsidP="006E1C55">
            <w:pPr>
              <w:rPr>
                <w:rFonts w:ascii="Verdana" w:hAnsi="Verdana"/>
              </w:rPr>
            </w:pPr>
          </w:p>
        </w:tc>
      </w:tr>
      <w:tr w:rsidR="000A1906" w:rsidRPr="00887112" w14:paraId="1D8E24EF" w14:textId="77777777" w:rsidTr="00AF05D9">
        <w:trPr>
          <w:trHeight w:val="1040"/>
        </w:trPr>
        <w:tc>
          <w:tcPr>
            <w:tcW w:w="9243" w:type="dxa"/>
            <w:gridSpan w:val="2"/>
            <w:shd w:val="clear" w:color="auto" w:fill="D9D9D9"/>
            <w:vAlign w:val="center"/>
          </w:tcPr>
          <w:p w14:paraId="65AAE87B" w14:textId="77777777" w:rsidR="009E7E6E" w:rsidRPr="00887112" w:rsidRDefault="009E7E6E" w:rsidP="000A1906">
            <w:pPr>
              <w:pStyle w:val="CommentText"/>
              <w:rPr>
                <w:rFonts w:ascii="Verdana" w:hAnsi="Verdana" w:cs="Arial"/>
                <w:b/>
                <w:color w:val="595959"/>
                <w:sz w:val="18"/>
                <w:szCs w:val="18"/>
                <w:lang w:val="en-US"/>
              </w:rPr>
            </w:pPr>
            <w:r w:rsidRPr="00887112">
              <w:rPr>
                <w:rFonts w:ascii="Verdana" w:hAnsi="Verdana" w:cs="Arial"/>
                <w:b/>
                <w:color w:val="595959"/>
                <w:sz w:val="18"/>
                <w:szCs w:val="18"/>
                <w:lang w:val="en-US"/>
              </w:rPr>
              <w:t>Legislative context for endorsement</w:t>
            </w:r>
          </w:p>
          <w:p w14:paraId="68A5982A" w14:textId="77777777" w:rsidR="000A1906" w:rsidRPr="00887112" w:rsidRDefault="000A1906" w:rsidP="000A1906">
            <w:pPr>
              <w:pStyle w:val="CommentText"/>
              <w:rPr>
                <w:rFonts w:ascii="Verdana" w:hAnsi="Verdana" w:cs="Arial"/>
                <w:color w:val="595959"/>
                <w:sz w:val="18"/>
                <w:szCs w:val="18"/>
                <w:lang w:val="en-US"/>
              </w:rPr>
            </w:pPr>
            <w:r w:rsidRPr="00887112">
              <w:rPr>
                <w:rFonts w:ascii="Verdana" w:hAnsi="Verdana" w:cs="Arial"/>
                <w:color w:val="595959"/>
                <w:sz w:val="18"/>
                <w:szCs w:val="18"/>
                <w:lang w:val="en-US"/>
              </w:rPr>
              <w:t>Section 2.3.24, subsection (2) of the act states that “A school plan prepared under subsection (1) must be signed by both the president of the school council and the principal and must be submitted to the Secretary for approval within the period specified in a Ministerial Order.”</w:t>
            </w:r>
          </w:p>
          <w:p w14:paraId="33CB6929" w14:textId="77777777" w:rsidR="000A1906" w:rsidRPr="00887112" w:rsidRDefault="000A1906" w:rsidP="000A1906">
            <w:pPr>
              <w:pStyle w:val="CommentText"/>
              <w:rPr>
                <w:rFonts w:ascii="Verdana" w:hAnsi="Verdana" w:cs="Arial"/>
                <w:color w:val="595959"/>
                <w:sz w:val="18"/>
                <w:szCs w:val="18"/>
                <w:lang w:val="en-US"/>
              </w:rPr>
            </w:pPr>
            <w:r w:rsidRPr="00887112">
              <w:rPr>
                <w:rFonts w:ascii="Verdana" w:hAnsi="Verdana" w:cs="Arial"/>
                <w:color w:val="595959"/>
                <w:sz w:val="18"/>
                <w:szCs w:val="18"/>
                <w:lang w:val="en-US"/>
              </w:rPr>
              <w:t>Ministerial Order</w:t>
            </w:r>
            <w:r w:rsidR="00A16158" w:rsidRPr="00887112">
              <w:rPr>
                <w:rFonts w:ascii="Verdana" w:hAnsi="Verdana" w:cs="Arial"/>
                <w:color w:val="595959"/>
                <w:sz w:val="18"/>
                <w:szCs w:val="18"/>
                <w:lang w:val="en-US"/>
              </w:rPr>
              <w:t xml:space="preserve"> 470</w:t>
            </w:r>
            <w:r w:rsidRPr="00887112">
              <w:rPr>
                <w:rFonts w:ascii="Verdana" w:hAnsi="Verdana" w:cs="Arial"/>
                <w:color w:val="595959"/>
                <w:sz w:val="18"/>
                <w:szCs w:val="18"/>
                <w:lang w:val="en-US"/>
              </w:rPr>
              <w:t xml:space="preserve"> </w:t>
            </w:r>
            <w:r w:rsidR="00A16158" w:rsidRPr="00887112">
              <w:rPr>
                <w:rFonts w:ascii="Verdana" w:hAnsi="Verdana" w:cs="Arial"/>
                <w:color w:val="595959"/>
                <w:sz w:val="18"/>
                <w:szCs w:val="18"/>
                <w:lang w:val="en-US"/>
              </w:rPr>
              <w:t>states that “the requirements for the school plan are set out in guidelines produced by the Department of Education and Early Childhood Development.” This template forms the guidelines.</w:t>
            </w:r>
          </w:p>
        </w:tc>
      </w:tr>
    </w:tbl>
    <w:p w14:paraId="712BB2E6" w14:textId="77777777" w:rsidR="000A1906" w:rsidRDefault="000A1906" w:rsidP="000A1906">
      <w:pPr>
        <w:pStyle w:val="Heading4"/>
        <w:rPr>
          <w:rFonts w:ascii="Impact" w:hAnsi="Impact"/>
          <w:color w:val="008080"/>
          <w:sz w:val="40"/>
          <w:szCs w:val="40"/>
        </w:rPr>
        <w:sectPr w:rsidR="000A1906" w:rsidSect="007975FA">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docGrid w:linePitch="360"/>
        </w:sectPr>
      </w:pPr>
    </w:p>
    <w:p w14:paraId="347B05BC" w14:textId="77777777" w:rsidR="000A1906" w:rsidRPr="00AF05D9" w:rsidRDefault="000A1906" w:rsidP="000A1906">
      <w:pPr>
        <w:pStyle w:val="Heading2"/>
        <w:rPr>
          <w:rFonts w:ascii="Verdana" w:hAnsi="Verdana"/>
          <w:b/>
          <w:color w:val="76923C"/>
        </w:rPr>
      </w:pPr>
      <w:r w:rsidRPr="00AF05D9">
        <w:rPr>
          <w:rFonts w:ascii="Verdana" w:hAnsi="Verdana"/>
          <w:b/>
          <w:color w:val="76923C"/>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0A1906" w:rsidRPr="00887112" w14:paraId="6CA2EF3B" w14:textId="77777777" w:rsidTr="001534A8">
        <w:trPr>
          <w:trHeight w:val="312"/>
        </w:trPr>
        <w:tc>
          <w:tcPr>
            <w:tcW w:w="13608" w:type="dxa"/>
            <w:gridSpan w:val="2"/>
            <w:shd w:val="clear" w:color="auto" w:fill="D9D9D9"/>
          </w:tcPr>
          <w:p w14:paraId="71267D54" w14:textId="77777777" w:rsidR="000A1906" w:rsidRPr="00887112" w:rsidRDefault="000A1906" w:rsidP="001534A8">
            <w:pPr>
              <w:pStyle w:val="Table-RowHeading"/>
              <w:spacing w:after="90" w:line="220" w:lineRule="atLeast"/>
              <w:rPr>
                <w:rFonts w:ascii="Verdana" w:hAnsi="Verdana"/>
                <w:color w:val="595959"/>
              </w:rPr>
            </w:pPr>
          </w:p>
        </w:tc>
      </w:tr>
      <w:tr w:rsidR="000A1906" w:rsidRPr="00887112" w14:paraId="3B4D7983" w14:textId="77777777" w:rsidTr="00C80DC9">
        <w:tc>
          <w:tcPr>
            <w:tcW w:w="2808" w:type="dxa"/>
            <w:shd w:val="clear" w:color="auto" w:fill="auto"/>
          </w:tcPr>
          <w:p w14:paraId="41C0A40B" w14:textId="77777777" w:rsidR="000A1906" w:rsidRPr="00887112" w:rsidRDefault="000A1906" w:rsidP="000A1906">
            <w:pPr>
              <w:pStyle w:val="Table-RowHeading"/>
              <w:rPr>
                <w:rFonts w:ascii="Verdana" w:hAnsi="Verdana"/>
                <w:b/>
                <w:sz w:val="20"/>
                <w:szCs w:val="24"/>
              </w:rPr>
            </w:pPr>
            <w:r w:rsidRPr="00887112">
              <w:rPr>
                <w:rFonts w:ascii="Verdana" w:hAnsi="Verdana"/>
                <w:b/>
                <w:sz w:val="20"/>
                <w:szCs w:val="24"/>
              </w:rPr>
              <w:t xml:space="preserve">Purpose </w:t>
            </w:r>
          </w:p>
          <w:p w14:paraId="16620C58" w14:textId="77777777" w:rsidR="000A1906" w:rsidRPr="00887112" w:rsidRDefault="000A1906" w:rsidP="000A1906">
            <w:pPr>
              <w:pStyle w:val="Table-RowHeading"/>
              <w:rPr>
                <w:rFonts w:ascii="Verdana" w:hAnsi="Verdana"/>
                <w:b/>
                <w:sz w:val="20"/>
                <w:szCs w:val="24"/>
              </w:rPr>
            </w:pPr>
          </w:p>
          <w:p w14:paraId="4A805759" w14:textId="77777777" w:rsidR="000A1906" w:rsidRPr="00887112" w:rsidRDefault="000A1906" w:rsidP="000A1906">
            <w:pPr>
              <w:pStyle w:val="Table-RowHeading"/>
              <w:rPr>
                <w:rFonts w:ascii="Verdana" w:hAnsi="Verdana"/>
                <w:b/>
                <w:sz w:val="20"/>
                <w:szCs w:val="24"/>
              </w:rPr>
            </w:pPr>
          </w:p>
        </w:tc>
        <w:tc>
          <w:tcPr>
            <w:tcW w:w="10800" w:type="dxa"/>
            <w:tcBorders>
              <w:bottom w:val="single" w:sz="4" w:space="0" w:color="008000"/>
            </w:tcBorders>
            <w:shd w:val="clear" w:color="auto" w:fill="D9D9D9"/>
          </w:tcPr>
          <w:p w14:paraId="3070A7B3" w14:textId="77777777" w:rsidR="00EE6299" w:rsidRPr="00EE6299" w:rsidRDefault="00EE6299" w:rsidP="00EE6299">
            <w:pPr>
              <w:jc w:val="center"/>
              <w:rPr>
                <w:b/>
                <w:bCs/>
                <w:i/>
                <w:iCs/>
                <w:sz w:val="22"/>
                <w:szCs w:val="22"/>
                <w:lang w:val="en-US"/>
              </w:rPr>
            </w:pPr>
            <w:r w:rsidRPr="00EE6299">
              <w:rPr>
                <w:b/>
                <w:bCs/>
                <w:i/>
                <w:iCs/>
                <w:sz w:val="22"/>
                <w:szCs w:val="22"/>
                <w:lang w:val="en-US"/>
              </w:rPr>
              <w:t>Learn, Share be Happy</w:t>
            </w:r>
          </w:p>
          <w:p w14:paraId="7D297A80" w14:textId="561CB81A" w:rsidR="006D2CBF" w:rsidRPr="001534A8" w:rsidRDefault="00EE6299" w:rsidP="001534A8">
            <w:pPr>
              <w:spacing w:after="0" w:line="240" w:lineRule="auto"/>
              <w:jc w:val="both"/>
              <w:rPr>
                <w:rFonts w:cs="Arial"/>
                <w:color w:val="737277"/>
                <w:sz w:val="22"/>
                <w:szCs w:val="22"/>
                <w:lang w:val="en-US"/>
              </w:rPr>
            </w:pPr>
            <w:r w:rsidRPr="00EE6299">
              <w:rPr>
                <w:rFonts w:cs="Arial"/>
                <w:color w:val="737277"/>
                <w:sz w:val="22"/>
                <w:szCs w:val="22"/>
                <w:lang w:val="en-US"/>
              </w:rPr>
              <w:t>To continue to develop a learning environment which supports individuals to achieve their full potential; academically, emotionally and physically to equip them to contribute productively in a global community.</w:t>
            </w:r>
          </w:p>
        </w:tc>
      </w:tr>
      <w:tr w:rsidR="001534A8" w:rsidRPr="00887112" w14:paraId="144D698E" w14:textId="77777777" w:rsidTr="001534A8">
        <w:trPr>
          <w:trHeight w:val="287"/>
        </w:trPr>
        <w:tc>
          <w:tcPr>
            <w:tcW w:w="2808" w:type="dxa"/>
            <w:shd w:val="clear" w:color="auto" w:fill="FFFFFF" w:themeFill="background1"/>
          </w:tcPr>
          <w:p w14:paraId="7813E4B9" w14:textId="77777777" w:rsidR="001534A8" w:rsidRPr="00887112" w:rsidRDefault="001534A8" w:rsidP="000A1906">
            <w:pPr>
              <w:pStyle w:val="Table-RowHeading"/>
              <w:rPr>
                <w:rFonts w:ascii="Verdana" w:hAnsi="Verdana"/>
                <w:b/>
                <w:sz w:val="20"/>
                <w:szCs w:val="24"/>
              </w:rPr>
            </w:pPr>
          </w:p>
        </w:tc>
        <w:tc>
          <w:tcPr>
            <w:tcW w:w="10800" w:type="dxa"/>
            <w:tcBorders>
              <w:bottom w:val="single" w:sz="4" w:space="0" w:color="008000"/>
            </w:tcBorders>
            <w:shd w:val="clear" w:color="auto" w:fill="FFFFFF" w:themeFill="background1"/>
          </w:tcPr>
          <w:p w14:paraId="2E3A7954" w14:textId="77777777" w:rsidR="001534A8" w:rsidRPr="00EE6299" w:rsidRDefault="001534A8" w:rsidP="001534A8">
            <w:pPr>
              <w:spacing w:after="0"/>
              <w:jc w:val="center"/>
              <w:rPr>
                <w:b/>
                <w:bCs/>
                <w:i/>
                <w:iCs/>
                <w:sz w:val="22"/>
                <w:szCs w:val="22"/>
                <w:lang w:val="en-US"/>
              </w:rPr>
            </w:pPr>
          </w:p>
        </w:tc>
      </w:tr>
      <w:tr w:rsidR="006D2CBF" w:rsidRPr="00887112" w14:paraId="10DE5A6F" w14:textId="77777777" w:rsidTr="001534A8">
        <w:tc>
          <w:tcPr>
            <w:tcW w:w="2808" w:type="dxa"/>
            <w:shd w:val="clear" w:color="auto" w:fill="auto"/>
          </w:tcPr>
          <w:p w14:paraId="263B578E" w14:textId="16314CD7" w:rsidR="006D2CBF" w:rsidRPr="00887112" w:rsidRDefault="00EE6299" w:rsidP="006D2CBF">
            <w:pPr>
              <w:pStyle w:val="Table-RowHeading"/>
              <w:rPr>
                <w:rFonts w:ascii="Verdana" w:hAnsi="Verdana"/>
                <w:b/>
                <w:sz w:val="20"/>
                <w:szCs w:val="24"/>
              </w:rPr>
            </w:pPr>
            <w:r>
              <w:rPr>
                <w:rFonts w:ascii="Verdana" w:hAnsi="Verdana"/>
                <w:b/>
                <w:sz w:val="20"/>
                <w:szCs w:val="24"/>
              </w:rPr>
              <w:t>Philosophy</w:t>
            </w:r>
          </w:p>
        </w:tc>
        <w:tc>
          <w:tcPr>
            <w:tcW w:w="10800" w:type="dxa"/>
            <w:tcBorders>
              <w:bottom w:val="single" w:sz="4" w:space="0" w:color="008000"/>
            </w:tcBorders>
            <w:shd w:val="clear" w:color="auto" w:fill="D9D9D9" w:themeFill="background1" w:themeFillShade="D9"/>
          </w:tcPr>
          <w:p w14:paraId="72D086EE" w14:textId="77777777" w:rsidR="00EE6299" w:rsidRPr="00EE6299" w:rsidRDefault="00EE6299" w:rsidP="00EE6299">
            <w:pPr>
              <w:spacing w:after="0" w:line="240" w:lineRule="auto"/>
              <w:jc w:val="both"/>
              <w:rPr>
                <w:rFonts w:cs="Arial"/>
                <w:color w:val="737277"/>
                <w:sz w:val="22"/>
                <w:szCs w:val="22"/>
                <w:lang w:val="en-US"/>
              </w:rPr>
            </w:pPr>
            <w:r w:rsidRPr="00EE6299">
              <w:rPr>
                <w:rFonts w:cs="Arial"/>
                <w:color w:val="737277"/>
                <w:sz w:val="22"/>
                <w:szCs w:val="22"/>
                <w:lang w:val="en-US"/>
              </w:rPr>
              <w:t>Our mission is to continue to develop a learning environment which supports individuals to achieve their full potential; academically, emotionally and physically to equip them to contribute productively in a global community.</w:t>
            </w:r>
          </w:p>
          <w:p w14:paraId="44D5464E" w14:textId="77777777" w:rsidR="00EE6299" w:rsidRPr="00EE6299" w:rsidRDefault="00EE6299" w:rsidP="00EE6299">
            <w:pPr>
              <w:spacing w:after="0" w:line="240" w:lineRule="auto"/>
              <w:jc w:val="both"/>
              <w:rPr>
                <w:rFonts w:cs="Arial"/>
                <w:color w:val="737277"/>
                <w:sz w:val="22"/>
                <w:szCs w:val="22"/>
                <w:lang w:val="en-US"/>
              </w:rPr>
            </w:pPr>
            <w:r w:rsidRPr="00EE6299">
              <w:rPr>
                <w:rFonts w:cs="Arial"/>
                <w:color w:val="737277"/>
                <w:sz w:val="22"/>
                <w:szCs w:val="22"/>
                <w:lang w:val="en-US"/>
              </w:rPr>
              <w:t>At Yarram Primary School we;</w:t>
            </w:r>
          </w:p>
          <w:p w14:paraId="44F70344"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 xml:space="preserve">believe all children have the capacity and right to learn in a safe inclusive environment </w:t>
            </w:r>
          </w:p>
          <w:p w14:paraId="534514E1"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 xml:space="preserve">recognise and plan for different learning styles and abilities to support children to reach their full potential </w:t>
            </w:r>
          </w:p>
          <w:p w14:paraId="1C3ED907"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implement curriculum through programs that are relevant and make meaningful connections to student lives</w:t>
            </w:r>
          </w:p>
          <w:p w14:paraId="32189A7D"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make a strong commitment to student learning, supported by quality teaching practice, regular team planning and ongoing professional learning by our dedicated team</w:t>
            </w:r>
          </w:p>
          <w:p w14:paraId="74EB890B"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develop genuine connections with students to make them feel both valued and important to the fabric of our school</w:t>
            </w:r>
          </w:p>
          <w:p w14:paraId="0AF570D2"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acknowledge and embraces diversity within our school, the broader and global community</w:t>
            </w:r>
          </w:p>
          <w:p w14:paraId="6C19F7DC" w14:textId="77777777" w:rsidR="00155FF7" w:rsidRDefault="00EE6299" w:rsidP="00EE6299">
            <w:pPr>
              <w:pStyle w:val="ListParagraph"/>
              <w:numPr>
                <w:ilvl w:val="0"/>
                <w:numId w:val="25"/>
              </w:numPr>
              <w:spacing w:after="0" w:line="240" w:lineRule="auto"/>
              <w:jc w:val="both"/>
              <w:rPr>
                <w:rFonts w:ascii="Verdana" w:hAnsi="Verdana" w:cs="Arial"/>
                <w:b/>
                <w:color w:val="737277"/>
                <w:sz w:val="20"/>
                <w:lang w:val="en-US"/>
              </w:rPr>
            </w:pPr>
            <w:proofErr w:type="gramStart"/>
            <w:r w:rsidRPr="00EE6299">
              <w:rPr>
                <w:rFonts w:cs="Arial"/>
                <w:color w:val="737277"/>
                <w:sz w:val="22"/>
                <w:szCs w:val="22"/>
                <w:lang w:val="en-US"/>
              </w:rPr>
              <w:t>inspire</w:t>
            </w:r>
            <w:proofErr w:type="gramEnd"/>
            <w:r w:rsidRPr="00EE6299">
              <w:rPr>
                <w:rFonts w:cs="Arial"/>
                <w:color w:val="737277"/>
                <w:sz w:val="22"/>
                <w:szCs w:val="22"/>
                <w:lang w:val="en-US"/>
              </w:rPr>
              <w:t xml:space="preserve"> our students to be active contributors to their community, take pride in their involvement and, in turn welcome support from our community.</w:t>
            </w:r>
            <w:r w:rsidRPr="00EE6299">
              <w:rPr>
                <w:rFonts w:ascii="Verdana" w:hAnsi="Verdana" w:cs="Arial"/>
                <w:b/>
                <w:color w:val="737277"/>
                <w:sz w:val="20"/>
                <w:lang w:val="en-US"/>
              </w:rPr>
              <w:t xml:space="preserve">  </w:t>
            </w:r>
          </w:p>
          <w:p w14:paraId="0E200A91" w14:textId="77777777" w:rsidR="00EE6299" w:rsidRPr="001534A8" w:rsidRDefault="00EE6299" w:rsidP="001534A8">
            <w:pPr>
              <w:spacing w:after="0" w:line="240" w:lineRule="auto"/>
              <w:jc w:val="both"/>
              <w:rPr>
                <w:rFonts w:cs="Arial"/>
                <w:color w:val="737277"/>
                <w:sz w:val="22"/>
                <w:szCs w:val="22"/>
                <w:lang w:val="en-US"/>
              </w:rPr>
            </w:pPr>
            <w:r w:rsidRPr="001534A8">
              <w:rPr>
                <w:rFonts w:cs="Arial"/>
                <w:color w:val="737277"/>
                <w:sz w:val="22"/>
                <w:szCs w:val="22"/>
                <w:lang w:val="en-US"/>
              </w:rPr>
              <w:t xml:space="preserve">The enactment of this policy is seen in all documents, in all practice by students and teachers, in work with the School Council and the community, in all teaching and learning programs, in all school initiatives, in all internal and external interactions and in all organisational structures and practices. </w:t>
            </w:r>
          </w:p>
          <w:p w14:paraId="7E421432"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Community consultation, newsletters and forums</w:t>
            </w:r>
          </w:p>
          <w:p w14:paraId="480DB2DB"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Staff professional development and induction processes</w:t>
            </w:r>
          </w:p>
          <w:p w14:paraId="50935C97"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Ongoing curriculum development</w:t>
            </w:r>
          </w:p>
          <w:p w14:paraId="4053EF50" w14:textId="77777777" w:rsidR="00EE6299" w:rsidRPr="00EE6299" w:rsidRDefault="00EE6299" w:rsidP="00EE6299">
            <w:pPr>
              <w:pStyle w:val="ListParagraph"/>
              <w:numPr>
                <w:ilvl w:val="0"/>
                <w:numId w:val="25"/>
              </w:numPr>
              <w:spacing w:after="0" w:line="240" w:lineRule="auto"/>
              <w:jc w:val="both"/>
              <w:rPr>
                <w:rFonts w:cs="Arial"/>
                <w:color w:val="737277"/>
                <w:sz w:val="22"/>
                <w:szCs w:val="22"/>
                <w:lang w:val="en-US"/>
              </w:rPr>
            </w:pPr>
            <w:r w:rsidRPr="00EE6299">
              <w:rPr>
                <w:rFonts w:cs="Arial"/>
                <w:color w:val="737277"/>
                <w:sz w:val="22"/>
                <w:szCs w:val="22"/>
                <w:lang w:val="en-US"/>
              </w:rPr>
              <w:t>Parent and family  support  structures</w:t>
            </w:r>
          </w:p>
          <w:p w14:paraId="4141B58B" w14:textId="4604E6FE" w:rsidR="00EE6299" w:rsidRPr="001534A8" w:rsidRDefault="00EE6299" w:rsidP="001534A8">
            <w:pPr>
              <w:spacing w:after="0" w:line="240" w:lineRule="auto"/>
              <w:jc w:val="both"/>
              <w:rPr>
                <w:rFonts w:cs="Arial"/>
                <w:color w:val="737277"/>
                <w:sz w:val="22"/>
                <w:szCs w:val="22"/>
                <w:lang w:val="en-US"/>
              </w:rPr>
            </w:pPr>
            <w:r w:rsidRPr="001534A8">
              <w:rPr>
                <w:rFonts w:cs="Arial"/>
                <w:color w:val="737277"/>
                <w:sz w:val="22"/>
                <w:szCs w:val="22"/>
                <w:lang w:val="en-US"/>
              </w:rPr>
              <w:t xml:space="preserve">The mission of the school will sit at the centre and there will be expectations about all work aligning with the school mission and values. Regular evaluation processes will be in place to measure performance in all areas of the school with respect to the implementation of the mission statement and the values of the school. </w:t>
            </w:r>
          </w:p>
        </w:tc>
      </w:tr>
      <w:tr w:rsidR="000A1906" w:rsidRPr="00887112" w14:paraId="512E15F5" w14:textId="77777777" w:rsidTr="00C80DC9">
        <w:tc>
          <w:tcPr>
            <w:tcW w:w="2808" w:type="dxa"/>
            <w:shd w:val="clear" w:color="auto" w:fill="auto"/>
          </w:tcPr>
          <w:p w14:paraId="3D400BFF" w14:textId="77777777" w:rsidR="000A1906" w:rsidRPr="00887112" w:rsidRDefault="000A1906" w:rsidP="000A1906">
            <w:pPr>
              <w:pStyle w:val="Table-RowHeading"/>
              <w:rPr>
                <w:rFonts w:ascii="Verdana" w:hAnsi="Verdana"/>
                <w:b/>
                <w:sz w:val="20"/>
              </w:rPr>
            </w:pPr>
            <w:r w:rsidRPr="00887112">
              <w:rPr>
                <w:rFonts w:ascii="Verdana" w:hAnsi="Verdana"/>
                <w:b/>
                <w:sz w:val="20"/>
                <w:szCs w:val="24"/>
              </w:rPr>
              <w:lastRenderedPageBreak/>
              <w:t>Values</w:t>
            </w:r>
          </w:p>
        </w:tc>
        <w:tc>
          <w:tcPr>
            <w:tcW w:w="10800" w:type="dxa"/>
            <w:shd w:val="clear" w:color="auto" w:fill="D9D9D9"/>
          </w:tcPr>
          <w:p w14:paraId="2F896699" w14:textId="52367BE1" w:rsidR="00EE6299" w:rsidRDefault="00EE6299" w:rsidP="00EE6299">
            <w:pPr>
              <w:pStyle w:val="Default"/>
              <w:rPr>
                <w:sz w:val="22"/>
                <w:szCs w:val="22"/>
              </w:rPr>
            </w:pPr>
            <w:r w:rsidRPr="00E45CC0">
              <w:rPr>
                <w:sz w:val="22"/>
                <w:szCs w:val="22"/>
              </w:rPr>
              <w:t>The values are embedded into the school through its curriculum and interactions between stakeholders. We promote the values in the wider community and involve all our stakeholders in the development of our educational philosophy.</w:t>
            </w:r>
          </w:p>
          <w:p w14:paraId="4531D0ED" w14:textId="77777777" w:rsidR="00EE6299" w:rsidRPr="00E45CC0" w:rsidRDefault="00EE6299" w:rsidP="00EE6299">
            <w:pPr>
              <w:pStyle w:val="Default"/>
              <w:rPr>
                <w:sz w:val="22"/>
                <w:szCs w:val="22"/>
              </w:rPr>
            </w:pPr>
            <w:r w:rsidRPr="00E45CC0">
              <w:rPr>
                <w:sz w:val="22"/>
                <w:szCs w:val="22"/>
              </w:rPr>
              <w:t>At Yarram Primary School we value;</w:t>
            </w:r>
          </w:p>
          <w:p w14:paraId="2328E9AB" w14:textId="77777777" w:rsidR="00EE6299" w:rsidRPr="00E45CC0" w:rsidRDefault="00EE6299" w:rsidP="00EE6299">
            <w:pPr>
              <w:pStyle w:val="Default"/>
              <w:widowControl/>
              <w:numPr>
                <w:ilvl w:val="0"/>
                <w:numId w:val="24"/>
              </w:numPr>
              <w:rPr>
                <w:b/>
                <w:sz w:val="22"/>
                <w:szCs w:val="22"/>
              </w:rPr>
            </w:pPr>
            <w:r w:rsidRPr="00E45CC0">
              <w:rPr>
                <w:b/>
                <w:sz w:val="22"/>
                <w:szCs w:val="22"/>
              </w:rPr>
              <w:t>Respect and trust</w:t>
            </w:r>
          </w:p>
          <w:p w14:paraId="7399093A" w14:textId="77777777" w:rsidR="00EE6299" w:rsidRPr="00E45CC0" w:rsidRDefault="00EE6299" w:rsidP="00EE6299">
            <w:pPr>
              <w:pStyle w:val="Default"/>
              <w:widowControl/>
              <w:numPr>
                <w:ilvl w:val="0"/>
                <w:numId w:val="24"/>
              </w:numPr>
              <w:rPr>
                <w:sz w:val="22"/>
                <w:szCs w:val="22"/>
              </w:rPr>
            </w:pPr>
            <w:r w:rsidRPr="00E45CC0">
              <w:rPr>
                <w:b/>
                <w:sz w:val="22"/>
                <w:szCs w:val="22"/>
              </w:rPr>
              <w:t>Teamwork</w:t>
            </w:r>
            <w:r w:rsidRPr="00E45CC0">
              <w:rPr>
                <w:sz w:val="22"/>
                <w:szCs w:val="22"/>
              </w:rPr>
              <w:t xml:space="preserve"> which provides support and features cooperation between students, staff, parents and the broader educational and general community</w:t>
            </w:r>
          </w:p>
          <w:p w14:paraId="5103FA8B" w14:textId="77777777" w:rsidR="00EE6299" w:rsidRPr="00E45CC0" w:rsidRDefault="00EE6299" w:rsidP="00EE6299">
            <w:pPr>
              <w:pStyle w:val="Default"/>
              <w:widowControl/>
              <w:numPr>
                <w:ilvl w:val="0"/>
                <w:numId w:val="24"/>
              </w:numPr>
              <w:rPr>
                <w:sz w:val="22"/>
                <w:szCs w:val="22"/>
              </w:rPr>
            </w:pPr>
            <w:r w:rsidRPr="00E45CC0">
              <w:rPr>
                <w:b/>
                <w:sz w:val="22"/>
                <w:szCs w:val="22"/>
              </w:rPr>
              <w:t>Learning</w:t>
            </w:r>
            <w:r w:rsidRPr="00E45CC0">
              <w:rPr>
                <w:sz w:val="22"/>
                <w:szCs w:val="22"/>
              </w:rPr>
              <w:t xml:space="preserve"> with high, realistic expectations, that strive for excellence and works towards continual optimal improvement</w:t>
            </w:r>
          </w:p>
          <w:p w14:paraId="20AF85BB" w14:textId="77777777" w:rsidR="00EE6299" w:rsidRPr="00E45CC0" w:rsidRDefault="00EE6299" w:rsidP="00EE6299">
            <w:pPr>
              <w:pStyle w:val="Default"/>
              <w:widowControl/>
              <w:numPr>
                <w:ilvl w:val="0"/>
                <w:numId w:val="24"/>
              </w:numPr>
              <w:rPr>
                <w:sz w:val="22"/>
                <w:szCs w:val="22"/>
              </w:rPr>
            </w:pPr>
            <w:r w:rsidRPr="00E45CC0">
              <w:rPr>
                <w:b/>
                <w:sz w:val="22"/>
                <w:szCs w:val="22"/>
              </w:rPr>
              <w:t>Having fun</w:t>
            </w:r>
            <w:r w:rsidRPr="00E45CC0">
              <w:rPr>
                <w:sz w:val="22"/>
                <w:szCs w:val="22"/>
              </w:rPr>
              <w:t xml:space="preserve"> to promote a work/life balance and a spirit of cooperation and enjoyment in a safe and secure environment that honours/nurtures diversity.</w:t>
            </w:r>
          </w:p>
          <w:p w14:paraId="08AA2B9B" w14:textId="77777777" w:rsidR="00EE6299" w:rsidRPr="00E45CC0" w:rsidRDefault="00EE6299" w:rsidP="00EE6299">
            <w:pPr>
              <w:pStyle w:val="Default"/>
              <w:widowControl/>
              <w:numPr>
                <w:ilvl w:val="0"/>
                <w:numId w:val="24"/>
              </w:numPr>
              <w:rPr>
                <w:sz w:val="22"/>
                <w:szCs w:val="22"/>
              </w:rPr>
            </w:pPr>
            <w:r w:rsidRPr="00E45CC0">
              <w:rPr>
                <w:b/>
                <w:sz w:val="22"/>
                <w:szCs w:val="22"/>
              </w:rPr>
              <w:t>Professional commitment</w:t>
            </w:r>
            <w:r w:rsidRPr="00E45CC0">
              <w:rPr>
                <w:sz w:val="22"/>
                <w:szCs w:val="22"/>
              </w:rPr>
              <w:t xml:space="preserve"> by all staff to ensure high professional and ethical standards</w:t>
            </w:r>
          </w:p>
          <w:p w14:paraId="25372FB6" w14:textId="2FA59364" w:rsidR="006D2CBF" w:rsidRPr="001534A8" w:rsidRDefault="00EE6299" w:rsidP="001534A8">
            <w:pPr>
              <w:pStyle w:val="Default"/>
              <w:widowControl/>
              <w:numPr>
                <w:ilvl w:val="0"/>
                <w:numId w:val="24"/>
              </w:numPr>
              <w:rPr>
                <w:sz w:val="22"/>
                <w:szCs w:val="22"/>
              </w:rPr>
            </w:pPr>
            <w:r w:rsidRPr="00E45CC0">
              <w:rPr>
                <w:b/>
                <w:sz w:val="22"/>
                <w:szCs w:val="22"/>
              </w:rPr>
              <w:t>Local school and community traditions</w:t>
            </w:r>
            <w:r w:rsidRPr="00E45CC0">
              <w:rPr>
                <w:sz w:val="22"/>
                <w:szCs w:val="22"/>
              </w:rPr>
              <w:t xml:space="preserve"> i.e. Welcome BBQ, active contribution to the Yarram Schools Cluster and involvement in special events such as the Tarra Festival, the Yarram Eisteddfod and Yarram Show and continue to promote community involvement within our school.</w:t>
            </w:r>
            <w:r w:rsidRPr="00EE6299">
              <w:rPr>
                <w:noProof/>
                <w:color w:val="auto"/>
                <w:lang w:val="en-AU" w:eastAsia="en-AU"/>
              </w:rPr>
              <mc:AlternateContent>
                <mc:Choice Requires="wps">
                  <w:drawing>
                    <wp:anchor distT="36576" distB="36576" distL="36576" distR="36576" simplePos="0" relativeHeight="251659264" behindDoc="0" locked="0" layoutInCell="1" allowOverlap="1" wp14:anchorId="49B3A893" wp14:editId="0C56F575">
                      <wp:simplePos x="0" y="0"/>
                      <wp:positionH relativeFrom="column">
                        <wp:posOffset>605790</wp:posOffset>
                      </wp:positionH>
                      <wp:positionV relativeFrom="paragraph">
                        <wp:posOffset>572135</wp:posOffset>
                      </wp:positionV>
                      <wp:extent cx="1076960" cy="6229350"/>
                      <wp:effectExtent l="0" t="635" r="3175"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76960" cy="6229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47.7pt;margin-top:45.05pt;width:84.8pt;height:49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8b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" filled="f" stroked="f" insetpen="t">
                      <v:shadow color="#ccc"/>
                      <o:lock v:ext="edit" shapetype="t"/>
                      <v:textbox inset="0,0,0,0"/>
                    </v:rect>
                  </w:pict>
                </mc:Fallback>
              </mc:AlternateContent>
            </w:r>
          </w:p>
        </w:tc>
      </w:tr>
      <w:tr w:rsidR="001534A8" w:rsidRPr="00887112" w14:paraId="19B4D66B" w14:textId="77777777" w:rsidTr="001534A8">
        <w:tc>
          <w:tcPr>
            <w:tcW w:w="2808" w:type="dxa"/>
            <w:shd w:val="clear" w:color="auto" w:fill="FFFFFF" w:themeFill="background1"/>
          </w:tcPr>
          <w:p w14:paraId="17A6FFB9" w14:textId="77777777" w:rsidR="001534A8" w:rsidRPr="00887112" w:rsidRDefault="001534A8" w:rsidP="000A1906">
            <w:pPr>
              <w:pStyle w:val="Table-RowHeading"/>
              <w:rPr>
                <w:rFonts w:ascii="Verdana" w:hAnsi="Verdana"/>
                <w:b/>
                <w:sz w:val="20"/>
                <w:szCs w:val="24"/>
              </w:rPr>
            </w:pPr>
          </w:p>
        </w:tc>
        <w:tc>
          <w:tcPr>
            <w:tcW w:w="10800" w:type="dxa"/>
            <w:shd w:val="clear" w:color="auto" w:fill="FFFFFF" w:themeFill="background1"/>
          </w:tcPr>
          <w:p w14:paraId="7CAD26C2" w14:textId="77777777" w:rsidR="001534A8" w:rsidRPr="00E45CC0" w:rsidRDefault="001534A8" w:rsidP="00EE6299">
            <w:pPr>
              <w:pStyle w:val="Default"/>
              <w:rPr>
                <w:sz w:val="22"/>
                <w:szCs w:val="22"/>
              </w:rPr>
            </w:pPr>
          </w:p>
        </w:tc>
      </w:tr>
      <w:tr w:rsidR="000A1906" w:rsidRPr="00887112" w14:paraId="15A1AA90" w14:textId="77777777" w:rsidTr="00C80DC9">
        <w:tc>
          <w:tcPr>
            <w:tcW w:w="2808" w:type="dxa"/>
            <w:shd w:val="clear" w:color="auto" w:fill="auto"/>
          </w:tcPr>
          <w:p w14:paraId="3408BCD0" w14:textId="77777777" w:rsidR="000A1906" w:rsidRPr="00887112" w:rsidRDefault="000A1906" w:rsidP="000A1906">
            <w:pPr>
              <w:pStyle w:val="Table-RowHeading"/>
              <w:rPr>
                <w:rFonts w:ascii="Verdana" w:hAnsi="Verdana"/>
                <w:b/>
                <w:sz w:val="20"/>
                <w:szCs w:val="24"/>
              </w:rPr>
            </w:pPr>
            <w:r w:rsidRPr="00887112">
              <w:rPr>
                <w:rFonts w:ascii="Verdana" w:hAnsi="Verdana"/>
                <w:b/>
                <w:sz w:val="20"/>
                <w:szCs w:val="24"/>
              </w:rPr>
              <w:t>Environmental Context</w:t>
            </w:r>
          </w:p>
        </w:tc>
        <w:tc>
          <w:tcPr>
            <w:tcW w:w="10800" w:type="dxa"/>
            <w:shd w:val="clear" w:color="auto" w:fill="D9D9D9"/>
          </w:tcPr>
          <w:p w14:paraId="3777471F" w14:textId="77777777" w:rsidR="00EE6299" w:rsidRPr="00EE6299" w:rsidRDefault="00EE6299" w:rsidP="00EE6299">
            <w:pPr>
              <w:spacing w:after="0" w:line="240" w:lineRule="auto"/>
              <w:jc w:val="both"/>
              <w:rPr>
                <w:rFonts w:cs="Arial"/>
                <w:color w:val="000000"/>
                <w:sz w:val="22"/>
                <w:szCs w:val="22"/>
                <w:lang w:eastAsia="en-AU"/>
              </w:rPr>
            </w:pPr>
            <w:r w:rsidRPr="00EE6299">
              <w:rPr>
                <w:rFonts w:cs="Arial"/>
                <w:color w:val="000000"/>
                <w:sz w:val="22"/>
                <w:szCs w:val="22"/>
                <w:lang w:eastAsia="en-AU"/>
              </w:rPr>
              <w:t>Yarram Primary School provides a positive learning environment and a 21</w:t>
            </w:r>
            <w:r w:rsidRPr="00EE6299">
              <w:rPr>
                <w:rFonts w:cs="Arial"/>
                <w:color w:val="000000"/>
                <w:sz w:val="22"/>
                <w:szCs w:val="22"/>
                <w:vertAlign w:val="superscript"/>
                <w:lang w:eastAsia="en-AU"/>
              </w:rPr>
              <w:t>st</w:t>
            </w:r>
            <w:r w:rsidRPr="00EE6299">
              <w:rPr>
                <w:rFonts w:cs="Arial"/>
                <w:color w:val="000000"/>
                <w:sz w:val="22"/>
                <w:szCs w:val="22"/>
                <w:lang w:eastAsia="en-AU"/>
              </w:rPr>
              <w:t xml:space="preserve"> century skill base. This supports individuals to achieve their full potential; academically, emotionally and physically, to equip them to contribute productively in a global community.  Located within the township of Yarram, 220 km southeast of Melbourne in the Wellington Shire, Yarram Primary School (YPS), No. 693 has educated the local children from Yarram and District since 1861.  The school is the centrepiece of the community and is proud of what it offers in a small rural town. Our current enrolment has grown to 175 students.</w:t>
            </w:r>
          </w:p>
          <w:p w14:paraId="25F8A1FD" w14:textId="0C966710" w:rsidR="00EE6299" w:rsidRPr="00EE6299" w:rsidRDefault="00EE6299" w:rsidP="00EE6299">
            <w:pPr>
              <w:spacing w:after="0" w:line="240" w:lineRule="auto"/>
              <w:jc w:val="both"/>
              <w:rPr>
                <w:rFonts w:cs="Arial"/>
                <w:color w:val="000000"/>
                <w:sz w:val="22"/>
                <w:szCs w:val="22"/>
                <w:lang w:eastAsia="en-AU"/>
              </w:rPr>
            </w:pPr>
            <w:r w:rsidRPr="00EE6299">
              <w:rPr>
                <w:rFonts w:cs="Arial"/>
                <w:color w:val="000000"/>
                <w:sz w:val="22"/>
                <w:szCs w:val="22"/>
                <w:lang w:eastAsia="en-AU"/>
              </w:rPr>
              <w:t xml:space="preserve">YPS has 15.96 equivalent full-time staff: 1 Principal class, 11 classroom teachers, 4 specialist teachers, 2 office administration staff and 6 Education Support Staff.  We have a dynamic mix of experience amongst our </w:t>
            </w:r>
            <w:proofErr w:type="gramStart"/>
            <w:r w:rsidRPr="00EE6299">
              <w:rPr>
                <w:rFonts w:cs="Arial"/>
                <w:color w:val="000000"/>
                <w:sz w:val="22"/>
                <w:szCs w:val="22"/>
                <w:lang w:eastAsia="en-AU"/>
              </w:rPr>
              <w:t>staff</w:t>
            </w:r>
            <w:proofErr w:type="gramEnd"/>
            <w:r w:rsidRPr="00EE6299">
              <w:rPr>
                <w:rFonts w:cs="Arial"/>
                <w:color w:val="000000"/>
                <w:sz w:val="22"/>
                <w:szCs w:val="22"/>
                <w:lang w:eastAsia="en-AU"/>
              </w:rPr>
              <w:t xml:space="preserve"> which has undergone</w:t>
            </w:r>
            <w:r>
              <w:rPr>
                <w:rFonts w:cs="Arial"/>
                <w:color w:val="000000"/>
                <w:sz w:val="22"/>
                <w:szCs w:val="22"/>
                <w:lang w:eastAsia="en-AU"/>
              </w:rPr>
              <w:t xml:space="preserve"> </w:t>
            </w:r>
            <w:r w:rsidRPr="00EE6299">
              <w:rPr>
                <w:rFonts w:cs="Arial"/>
                <w:color w:val="000000"/>
                <w:sz w:val="22"/>
                <w:szCs w:val="22"/>
                <w:lang w:eastAsia="en-AU"/>
              </w:rPr>
              <w:t xml:space="preserve">a 50% turnover </w:t>
            </w:r>
            <w:r>
              <w:rPr>
                <w:rFonts w:cs="Arial"/>
                <w:color w:val="000000"/>
                <w:sz w:val="22"/>
                <w:szCs w:val="22"/>
                <w:lang w:eastAsia="en-AU"/>
              </w:rPr>
              <w:t xml:space="preserve">recently, </w:t>
            </w:r>
            <w:r w:rsidRPr="00EE6299">
              <w:rPr>
                <w:rFonts w:cs="Arial"/>
                <w:color w:val="000000"/>
                <w:sz w:val="22"/>
                <w:szCs w:val="22"/>
                <w:lang w:eastAsia="en-AU"/>
              </w:rPr>
              <w:t xml:space="preserve">largely </w:t>
            </w:r>
            <w:r>
              <w:rPr>
                <w:rFonts w:cs="Arial"/>
                <w:color w:val="000000"/>
                <w:sz w:val="22"/>
                <w:szCs w:val="22"/>
                <w:lang w:eastAsia="en-AU"/>
              </w:rPr>
              <w:t xml:space="preserve">due </w:t>
            </w:r>
            <w:r w:rsidRPr="00EE6299">
              <w:rPr>
                <w:rFonts w:cs="Arial"/>
                <w:color w:val="000000"/>
                <w:sz w:val="22"/>
                <w:szCs w:val="22"/>
                <w:lang w:eastAsia="en-AU"/>
              </w:rPr>
              <w:t xml:space="preserve">to staff undertaking Family Leave. A highly experienced and capable Education Support team work alongside our teachers to deliver timely and targetted interventions.  We have continued to achieve our strategic vision for the school due to embedded processes and structures. </w:t>
            </w:r>
          </w:p>
          <w:p w14:paraId="4E6B25C6" w14:textId="77777777" w:rsidR="00EE6299" w:rsidRPr="00EE6299" w:rsidRDefault="00EE6299" w:rsidP="00EE6299">
            <w:pPr>
              <w:spacing w:after="0" w:line="240" w:lineRule="auto"/>
              <w:jc w:val="both"/>
              <w:rPr>
                <w:rFonts w:cs="Arial"/>
                <w:color w:val="000000"/>
                <w:sz w:val="22"/>
                <w:szCs w:val="22"/>
                <w:lang w:eastAsia="en-AU"/>
              </w:rPr>
            </w:pPr>
          </w:p>
          <w:p w14:paraId="6B0D437E" w14:textId="1F82C488" w:rsidR="00EE6299" w:rsidRDefault="00EE6299" w:rsidP="00EE6299">
            <w:pPr>
              <w:spacing w:after="0" w:line="240" w:lineRule="auto"/>
              <w:jc w:val="both"/>
              <w:rPr>
                <w:rFonts w:cs="Arial"/>
                <w:color w:val="000000"/>
                <w:sz w:val="22"/>
                <w:szCs w:val="22"/>
                <w:lang w:val="en-US"/>
              </w:rPr>
            </w:pPr>
            <w:r w:rsidRPr="00EE6299">
              <w:rPr>
                <w:rFonts w:cs="Arial"/>
                <w:color w:val="000000"/>
                <w:sz w:val="22"/>
                <w:szCs w:val="22"/>
                <w:lang w:eastAsia="en-AU"/>
              </w:rPr>
              <w:t xml:space="preserve">We have an SFO of .62 which impacts on the entry level skills of many of our students. There is a growing diverse cultural representation amongst our school community which reflects a similar trend in our local community. We continue to build supportive practice to ensure successful transitions for students and families in and out of the school. </w:t>
            </w:r>
            <w:r w:rsidRPr="00EE6299">
              <w:rPr>
                <w:rFonts w:cs="Arial"/>
                <w:color w:val="000000"/>
                <w:sz w:val="22"/>
                <w:szCs w:val="22"/>
                <w:lang w:val="en-US"/>
              </w:rPr>
              <w:t xml:space="preserve">We </w:t>
            </w:r>
            <w:r>
              <w:rPr>
                <w:rFonts w:cs="Arial"/>
                <w:color w:val="000000"/>
                <w:sz w:val="22"/>
                <w:szCs w:val="22"/>
                <w:lang w:val="en-US"/>
              </w:rPr>
              <w:t xml:space="preserve">also </w:t>
            </w:r>
            <w:r w:rsidRPr="00EE6299">
              <w:rPr>
                <w:rFonts w:cs="Arial"/>
                <w:color w:val="000000"/>
                <w:sz w:val="22"/>
                <w:szCs w:val="22"/>
                <w:lang w:val="en-US"/>
              </w:rPr>
              <w:t xml:space="preserve">have a significant element of transience amongst our student population. In the last four years, 93 students have enrolled outside the traditional Prep intake- </w:t>
            </w:r>
            <w:r>
              <w:rPr>
                <w:rFonts w:cs="Arial"/>
                <w:color w:val="000000"/>
                <w:sz w:val="22"/>
                <w:szCs w:val="22"/>
                <w:lang w:val="en-US"/>
              </w:rPr>
              <w:t xml:space="preserve">a </w:t>
            </w:r>
            <w:r w:rsidRPr="00EE6299">
              <w:rPr>
                <w:rFonts w:cs="Arial"/>
                <w:color w:val="000000"/>
                <w:sz w:val="22"/>
                <w:szCs w:val="22"/>
                <w:lang w:val="en-US"/>
              </w:rPr>
              <w:t>factor we manage very well</w:t>
            </w:r>
            <w:r>
              <w:rPr>
                <w:rFonts w:cs="Arial"/>
                <w:color w:val="000000"/>
                <w:sz w:val="22"/>
                <w:szCs w:val="22"/>
                <w:lang w:val="en-US"/>
              </w:rPr>
              <w:t>.</w:t>
            </w:r>
          </w:p>
          <w:p w14:paraId="76BA5698" w14:textId="77777777" w:rsidR="00EE6299" w:rsidRPr="00EE6299" w:rsidRDefault="00EE6299" w:rsidP="00EE6299">
            <w:pPr>
              <w:spacing w:after="0" w:line="240" w:lineRule="auto"/>
              <w:jc w:val="both"/>
              <w:rPr>
                <w:rFonts w:cs="Arial"/>
                <w:color w:val="000000"/>
                <w:sz w:val="22"/>
                <w:szCs w:val="22"/>
                <w:lang w:eastAsia="en-AU"/>
              </w:rPr>
            </w:pPr>
          </w:p>
          <w:p w14:paraId="7F9505FA" w14:textId="23115597" w:rsidR="00EE6299" w:rsidRPr="00EE6299" w:rsidRDefault="00EE6299" w:rsidP="00EE6299">
            <w:pPr>
              <w:spacing w:after="0" w:line="240" w:lineRule="auto"/>
              <w:jc w:val="both"/>
              <w:rPr>
                <w:rFonts w:cs="Arial"/>
                <w:color w:val="000000"/>
                <w:sz w:val="22"/>
                <w:szCs w:val="22"/>
                <w:lang w:eastAsia="en-AU"/>
              </w:rPr>
            </w:pPr>
            <w:r w:rsidRPr="00EE6299">
              <w:rPr>
                <w:rFonts w:cs="Arial"/>
                <w:color w:val="000000"/>
                <w:sz w:val="22"/>
                <w:szCs w:val="22"/>
                <w:lang w:eastAsia="en-AU"/>
              </w:rPr>
              <w:t>Students who receive PSD funding are well supported socially and academically to achieve their potential.</w:t>
            </w:r>
            <w:r w:rsidRPr="00EE6299">
              <w:rPr>
                <w:rFonts w:cs="Arial"/>
                <w:color w:val="000000"/>
                <w:sz w:val="22"/>
                <w:szCs w:val="22"/>
                <w:lang w:val="en-US"/>
              </w:rPr>
              <w:t xml:space="preserve"> 43% of students travel to school by bus.  </w:t>
            </w:r>
          </w:p>
          <w:p w14:paraId="13133AFD" w14:textId="77777777" w:rsidR="00EE6299" w:rsidRPr="00EE6299" w:rsidRDefault="00EE6299" w:rsidP="00EE6299">
            <w:pPr>
              <w:spacing w:after="0" w:line="240" w:lineRule="auto"/>
              <w:jc w:val="both"/>
              <w:rPr>
                <w:rFonts w:cs="Arial"/>
                <w:color w:val="000000"/>
                <w:sz w:val="22"/>
                <w:szCs w:val="22"/>
                <w:lang w:eastAsia="en-AU"/>
              </w:rPr>
            </w:pPr>
          </w:p>
          <w:p w14:paraId="72C56E7A" w14:textId="0018E52E" w:rsidR="00EE6299" w:rsidRDefault="00EE6299" w:rsidP="00EE6299">
            <w:pPr>
              <w:spacing w:after="0" w:line="240" w:lineRule="auto"/>
              <w:jc w:val="both"/>
              <w:rPr>
                <w:rFonts w:cs="Arial"/>
                <w:color w:val="000000"/>
                <w:sz w:val="22"/>
                <w:szCs w:val="22"/>
                <w:lang w:eastAsia="en-AU"/>
              </w:rPr>
            </w:pPr>
            <w:r w:rsidRPr="00EE6299">
              <w:rPr>
                <w:rFonts w:cs="Arial"/>
                <w:color w:val="000000"/>
                <w:sz w:val="22"/>
                <w:szCs w:val="22"/>
                <w:lang w:eastAsia="en-AU"/>
              </w:rPr>
              <w:t xml:space="preserve">Current initiatives include the School-wide Positive Behaviour approach, international collaboration between our students and our sister schools - Colegio Ward in Argentina and Yizhuang Primary School in China and a highly engaging curriculum from P-6 including languages education - Indonesian, a specialist visual arts, music and physical education program. Additional music lessons are outsourced to private professional instrumental teachers. Our Library is timetabled for class access and open for students </w:t>
            </w:r>
            <w:r>
              <w:rPr>
                <w:rFonts w:cs="Arial"/>
                <w:color w:val="000000"/>
                <w:sz w:val="22"/>
                <w:szCs w:val="22"/>
                <w:lang w:eastAsia="en-AU"/>
              </w:rPr>
              <w:t xml:space="preserve">at </w:t>
            </w:r>
            <w:r w:rsidRPr="00EE6299">
              <w:rPr>
                <w:rFonts w:cs="Arial"/>
                <w:color w:val="000000"/>
                <w:sz w:val="22"/>
                <w:szCs w:val="22"/>
                <w:lang w:eastAsia="en-AU"/>
              </w:rPr>
              <w:t>lunchtime</w:t>
            </w:r>
            <w:r>
              <w:rPr>
                <w:rFonts w:cs="Arial"/>
                <w:color w:val="000000"/>
                <w:sz w:val="22"/>
                <w:szCs w:val="22"/>
                <w:lang w:eastAsia="en-AU"/>
              </w:rPr>
              <w:t>s</w:t>
            </w:r>
            <w:r w:rsidRPr="00EE6299">
              <w:rPr>
                <w:rFonts w:cs="Arial"/>
                <w:color w:val="000000"/>
                <w:sz w:val="22"/>
                <w:szCs w:val="22"/>
                <w:lang w:eastAsia="en-AU"/>
              </w:rPr>
              <w:t>.  It is well maintained by our passionate ES staff.</w:t>
            </w:r>
          </w:p>
          <w:p w14:paraId="7BC066F7" w14:textId="77777777" w:rsidR="00EE6299" w:rsidRPr="00EE6299" w:rsidRDefault="00EE6299" w:rsidP="00EE6299">
            <w:pPr>
              <w:spacing w:after="0" w:line="240" w:lineRule="auto"/>
              <w:jc w:val="both"/>
              <w:rPr>
                <w:rFonts w:cs="Arial"/>
                <w:color w:val="000000"/>
                <w:sz w:val="22"/>
                <w:szCs w:val="22"/>
                <w:lang w:eastAsia="en-AU"/>
              </w:rPr>
            </w:pPr>
          </w:p>
          <w:p w14:paraId="1B2C3A54" w14:textId="77777777" w:rsidR="00EE6299" w:rsidRPr="00EE6299" w:rsidRDefault="00EE6299" w:rsidP="00EE6299">
            <w:pPr>
              <w:spacing w:after="0" w:line="240" w:lineRule="auto"/>
              <w:jc w:val="both"/>
              <w:rPr>
                <w:rFonts w:cs="Arial"/>
                <w:color w:val="000000"/>
                <w:sz w:val="22"/>
                <w:szCs w:val="22"/>
                <w:lang w:eastAsia="en-AU"/>
              </w:rPr>
            </w:pPr>
            <w:r w:rsidRPr="00EE6299">
              <w:rPr>
                <w:rFonts w:cs="Arial"/>
                <w:color w:val="000000"/>
                <w:sz w:val="22"/>
                <w:szCs w:val="22"/>
                <w:lang w:eastAsia="en-AU"/>
              </w:rPr>
              <w:t>At Yarram Primary School we continually update ICT tools to ensure our equipment is contemporary, useful and relevant to curriculum delivery.</w:t>
            </w:r>
          </w:p>
          <w:p w14:paraId="0AC673AC" w14:textId="77777777" w:rsidR="00EE6299" w:rsidRPr="00EE6299" w:rsidRDefault="00EE6299" w:rsidP="00EE6299">
            <w:pPr>
              <w:spacing w:after="0" w:line="240" w:lineRule="auto"/>
              <w:jc w:val="both"/>
              <w:rPr>
                <w:rFonts w:cs="Arial"/>
                <w:color w:val="000000"/>
                <w:sz w:val="22"/>
                <w:szCs w:val="22"/>
                <w:lang w:eastAsia="en-AU"/>
              </w:rPr>
            </w:pPr>
          </w:p>
          <w:p w14:paraId="7A504813" w14:textId="64A25322" w:rsidR="00EE6299" w:rsidRDefault="00EE6299" w:rsidP="00EE6299">
            <w:pPr>
              <w:spacing w:after="0" w:line="276" w:lineRule="auto"/>
              <w:rPr>
                <w:rFonts w:cs="Arial"/>
                <w:color w:val="000000"/>
                <w:sz w:val="22"/>
                <w:szCs w:val="22"/>
                <w:lang w:val="en-US"/>
              </w:rPr>
            </w:pPr>
            <w:r w:rsidRPr="00EE6299">
              <w:rPr>
                <w:rFonts w:cs="Arial"/>
                <w:color w:val="000000"/>
                <w:sz w:val="22"/>
                <w:szCs w:val="22"/>
                <w:lang w:val="en-US"/>
              </w:rPr>
              <w:t>Administration and most classes are located in an aging cream brick veneer building. We are in Design Development for the modernisation of our learning spaces and administration area.  This process should conclude by September 2015. A multipurpose facility houses a half basketball court, cooking area, disabled facilities, library, music facility and general purpose area and is available to school and community groups.  We also have a terrific art facility</w:t>
            </w:r>
            <w:r>
              <w:rPr>
                <w:rFonts w:cs="Arial"/>
                <w:color w:val="000000"/>
                <w:sz w:val="22"/>
                <w:szCs w:val="22"/>
                <w:lang w:val="en-US"/>
              </w:rPr>
              <w:t>,</w:t>
            </w:r>
            <w:r w:rsidRPr="00EE6299">
              <w:rPr>
                <w:rFonts w:cs="Arial"/>
                <w:color w:val="000000"/>
                <w:sz w:val="22"/>
                <w:szCs w:val="22"/>
                <w:lang w:val="en-US"/>
              </w:rPr>
              <w:t xml:space="preserve"> basketball / netball courts, a barbecue area, four separate play areas, productive vegetable garden, chooks, large oval and covered sandpit which has a ready supply of fabulous equipment available to children at recess and lunchtime.</w:t>
            </w:r>
          </w:p>
          <w:p w14:paraId="507877B6" w14:textId="18751EF2" w:rsidR="00EE6299" w:rsidRDefault="00EE6299" w:rsidP="00EE6299">
            <w:pPr>
              <w:spacing w:after="0" w:line="276" w:lineRule="auto"/>
              <w:rPr>
                <w:rFonts w:cs="Arial"/>
                <w:color w:val="000000"/>
                <w:sz w:val="22"/>
                <w:szCs w:val="22"/>
                <w:lang w:val="en-US"/>
              </w:rPr>
            </w:pPr>
            <w:r w:rsidRPr="00EE6299">
              <w:rPr>
                <w:rFonts w:cs="Arial"/>
                <w:color w:val="000000"/>
                <w:sz w:val="22"/>
                <w:szCs w:val="22"/>
                <w:lang w:val="en-US"/>
              </w:rPr>
              <w:t xml:space="preserve">Student Voice is </w:t>
            </w:r>
            <w:proofErr w:type="gramStart"/>
            <w:r w:rsidRPr="00EE6299">
              <w:rPr>
                <w:rFonts w:cs="Arial"/>
                <w:color w:val="000000"/>
                <w:sz w:val="22"/>
                <w:szCs w:val="22"/>
                <w:lang w:val="en-US"/>
              </w:rPr>
              <w:t>a strength</w:t>
            </w:r>
            <w:proofErr w:type="gramEnd"/>
            <w:r w:rsidRPr="00EE6299">
              <w:rPr>
                <w:rFonts w:cs="Arial"/>
                <w:color w:val="000000"/>
                <w:sz w:val="22"/>
                <w:szCs w:val="22"/>
                <w:lang w:val="en-US"/>
              </w:rPr>
              <w:t xml:space="preserve"> with nominated students from years 3-6 forming a Junior School Council.  It has a welfare/ wellbeing focus.  House Captains and Vice Captains take a more formal role including meeting and greeting visitors, leading assemblies and school events where appropriate.</w:t>
            </w:r>
          </w:p>
          <w:p w14:paraId="39490EF0" w14:textId="77777777" w:rsidR="00EE6299" w:rsidRPr="00EE6299" w:rsidRDefault="00EE6299" w:rsidP="00EE6299">
            <w:pPr>
              <w:spacing w:after="0" w:line="276" w:lineRule="auto"/>
              <w:rPr>
                <w:rFonts w:cs="Arial"/>
                <w:color w:val="000000"/>
                <w:sz w:val="22"/>
                <w:szCs w:val="22"/>
                <w:lang w:val="en-US"/>
              </w:rPr>
            </w:pPr>
          </w:p>
          <w:p w14:paraId="10833C01" w14:textId="3895539D" w:rsidR="000A1906" w:rsidRPr="00887112" w:rsidRDefault="00EE6299" w:rsidP="00EE6299">
            <w:pPr>
              <w:pStyle w:val="Table-RowHeading"/>
              <w:spacing w:after="90" w:line="220" w:lineRule="atLeast"/>
              <w:rPr>
                <w:rFonts w:ascii="Verdana" w:hAnsi="Verdana"/>
                <w:color w:val="595959"/>
              </w:rPr>
            </w:pPr>
            <w:r w:rsidRPr="00EE6299">
              <w:rPr>
                <w:color w:val="000000"/>
                <w:sz w:val="22"/>
                <w:szCs w:val="22"/>
              </w:rPr>
              <w:t xml:space="preserve">Parent and community partnerships provide a strong support network, rich in extra curricula opportunities and two way interactions.  Local traditions include active participation in the annual Tarra Festival, Yarram Eisteddfod, Anzac/Remembrance Day, Landcare and the Yarram Show. We also participate in educational initiatives such as the Premiers Reading Challenge, </w:t>
            </w:r>
            <w:proofErr w:type="spellStart"/>
            <w:r w:rsidRPr="00EE6299">
              <w:rPr>
                <w:color w:val="000000"/>
                <w:sz w:val="22"/>
                <w:szCs w:val="22"/>
              </w:rPr>
              <w:t>Naidoc</w:t>
            </w:r>
            <w:proofErr w:type="spellEnd"/>
            <w:r w:rsidRPr="00EE6299">
              <w:rPr>
                <w:color w:val="000000"/>
                <w:sz w:val="22"/>
                <w:szCs w:val="22"/>
              </w:rPr>
              <w:t xml:space="preserve"> week, Education Week and Children’s Book Week.  We visit local nursing homes and perform for Probus and the elderly annually.</w:t>
            </w:r>
          </w:p>
        </w:tc>
      </w:tr>
    </w:tbl>
    <w:p w14:paraId="25EC668C" w14:textId="77777777" w:rsidR="001534A8" w:rsidRDefault="001534A8">
      <w:r>
        <w:lastRenderedPageBreak/>
        <w:br w:type="page"/>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rsidR="000A1906" w:rsidRPr="00887112" w14:paraId="146D4B04" w14:textId="77777777" w:rsidTr="009136B3">
        <w:tc>
          <w:tcPr>
            <w:tcW w:w="2808" w:type="dxa"/>
          </w:tcPr>
          <w:p w14:paraId="3A18D827" w14:textId="2AE17258" w:rsidR="000A1906" w:rsidRDefault="006D2CBF" w:rsidP="000A1906">
            <w:pPr>
              <w:pStyle w:val="Table-RowHeading"/>
              <w:rPr>
                <w:rFonts w:ascii="Verdana" w:hAnsi="Verdana"/>
                <w:b/>
                <w:sz w:val="20"/>
                <w:szCs w:val="24"/>
              </w:rPr>
            </w:pPr>
            <w:r w:rsidRPr="00887112">
              <w:rPr>
                <w:rFonts w:ascii="Verdana" w:hAnsi="Verdana"/>
                <w:b/>
                <w:sz w:val="20"/>
                <w:szCs w:val="24"/>
              </w:rPr>
              <w:lastRenderedPageBreak/>
              <w:t>S</w:t>
            </w:r>
            <w:r w:rsidR="000A1906" w:rsidRPr="00887112">
              <w:rPr>
                <w:rFonts w:ascii="Verdana" w:hAnsi="Verdana"/>
                <w:b/>
                <w:sz w:val="20"/>
                <w:szCs w:val="24"/>
              </w:rPr>
              <w:t>ervice Standards</w:t>
            </w:r>
          </w:p>
          <w:p w14:paraId="662933F8" w14:textId="77777777" w:rsidR="00D56845" w:rsidRPr="00887112" w:rsidRDefault="00D56845" w:rsidP="000A1906">
            <w:pPr>
              <w:pStyle w:val="Table-RowHeading"/>
              <w:rPr>
                <w:rFonts w:ascii="Verdana" w:hAnsi="Verdana"/>
                <w:b/>
                <w:sz w:val="20"/>
                <w:szCs w:val="24"/>
              </w:rPr>
            </w:pPr>
            <w:r>
              <w:rPr>
                <w:rFonts w:ascii="Verdana" w:hAnsi="Verdana"/>
                <w:b/>
                <w:sz w:val="20"/>
                <w:szCs w:val="24"/>
              </w:rPr>
              <w:t>(optional)</w:t>
            </w:r>
          </w:p>
        </w:tc>
        <w:tc>
          <w:tcPr>
            <w:tcW w:w="10800" w:type="dxa"/>
            <w:tcBorders>
              <w:bottom w:val="single" w:sz="4" w:space="0" w:color="008000"/>
            </w:tcBorders>
            <w:shd w:val="clear" w:color="auto" w:fill="D9D9D9"/>
          </w:tcPr>
          <w:p w14:paraId="55BBAF32" w14:textId="77777777" w:rsidR="00BC0233" w:rsidRPr="00887112" w:rsidRDefault="009E7E6E" w:rsidP="009C5E30">
            <w:pPr>
              <w:pStyle w:val="Table-RowHeading"/>
              <w:spacing w:after="90" w:line="220" w:lineRule="atLeast"/>
              <w:rPr>
                <w:rFonts w:ascii="Verdana" w:hAnsi="Verdana"/>
                <w:color w:val="595959"/>
              </w:rPr>
            </w:pPr>
            <w:r w:rsidRPr="00887112">
              <w:rPr>
                <w:rFonts w:ascii="Verdana" w:hAnsi="Verdana"/>
                <w:b/>
                <w:color w:val="595959"/>
              </w:rPr>
              <w:t>Drafting note:</w:t>
            </w:r>
            <w:r w:rsidRPr="00887112">
              <w:rPr>
                <w:rFonts w:ascii="Verdana" w:hAnsi="Verdana"/>
                <w:color w:val="595959"/>
              </w:rPr>
              <w:t xml:space="preserve"> </w:t>
            </w:r>
            <w:r w:rsidR="000A1906" w:rsidRPr="00887112">
              <w:rPr>
                <w:rFonts w:ascii="Verdana" w:hAnsi="Verdana"/>
                <w:color w:val="595959"/>
              </w:rPr>
              <w:t xml:space="preserve">In accordance with the school’s </w:t>
            </w:r>
            <w:r w:rsidR="00BC0233" w:rsidRPr="00887112">
              <w:rPr>
                <w:rFonts w:ascii="Verdana" w:hAnsi="Verdana"/>
                <w:color w:val="595959"/>
              </w:rPr>
              <w:t>purpose</w:t>
            </w:r>
            <w:r w:rsidR="000A1906" w:rsidRPr="00887112">
              <w:rPr>
                <w:rFonts w:ascii="Verdana" w:hAnsi="Verdana"/>
                <w:color w:val="595959"/>
              </w:rPr>
              <w:t xml:space="preserve"> and values, this section provides an opportunity to clearly articulate to the community what standards of service the school will hold itself to.</w:t>
            </w:r>
          </w:p>
          <w:p w14:paraId="1C3D05E8" w14:textId="77777777" w:rsidR="000A1906" w:rsidRPr="00887112" w:rsidRDefault="006D2CBF" w:rsidP="00155FF7">
            <w:pPr>
              <w:pStyle w:val="Table-RowHeading"/>
              <w:spacing w:after="90" w:line="220" w:lineRule="atLeast"/>
              <w:rPr>
                <w:rFonts w:ascii="Verdana" w:hAnsi="Verdana"/>
                <w:color w:val="595959"/>
              </w:rPr>
            </w:pPr>
            <w:r w:rsidRPr="00887112">
              <w:rPr>
                <w:rFonts w:ascii="Verdana" w:hAnsi="Verdana"/>
                <w:color w:val="595959"/>
              </w:rPr>
              <w:t xml:space="preserve">Service standards typically describe who the school is serving, the services the school will provide, and the standards of quality and responsiveness </w:t>
            </w:r>
            <w:r w:rsidR="00155FF7" w:rsidRPr="00887112">
              <w:rPr>
                <w:rFonts w:ascii="Verdana" w:hAnsi="Verdana"/>
                <w:color w:val="595959"/>
              </w:rPr>
              <w:t>with</w:t>
            </w:r>
            <w:r w:rsidRPr="00887112">
              <w:rPr>
                <w:rFonts w:ascii="Verdana" w:hAnsi="Verdana"/>
                <w:color w:val="595959"/>
              </w:rPr>
              <w:t xml:space="preserve"> which the school will provide the services.</w:t>
            </w:r>
          </w:p>
          <w:p w14:paraId="6C18489B" w14:textId="77777777" w:rsidR="009C5E30" w:rsidRPr="00887112" w:rsidRDefault="009C5E30" w:rsidP="009C5E30">
            <w:pPr>
              <w:pStyle w:val="Table-RowHeading"/>
              <w:spacing w:after="90" w:line="220" w:lineRule="atLeast"/>
              <w:rPr>
                <w:rFonts w:ascii="Verdana" w:hAnsi="Verdana"/>
                <w:b/>
                <w:i/>
                <w:color w:val="595959"/>
              </w:rPr>
            </w:pPr>
            <w:r w:rsidRPr="00887112">
              <w:rPr>
                <w:rFonts w:ascii="Verdana" w:hAnsi="Verdana"/>
                <w:b/>
                <w:i/>
                <w:color w:val="595959"/>
              </w:rPr>
              <w:t>Examples:</w:t>
            </w:r>
          </w:p>
          <w:p w14:paraId="7AA64C67" w14:textId="77777777" w:rsidR="009C5E30" w:rsidRPr="00887112" w:rsidRDefault="009C5E30" w:rsidP="009C5E30">
            <w:pPr>
              <w:pStyle w:val="Table-RowHeading"/>
              <w:spacing w:after="90" w:line="220" w:lineRule="atLeast"/>
              <w:rPr>
                <w:rFonts w:ascii="Verdana" w:hAnsi="Verdana"/>
                <w:i/>
                <w:color w:val="595959"/>
              </w:rPr>
            </w:pPr>
            <w:r w:rsidRPr="00887112">
              <w:rPr>
                <w:rFonts w:ascii="Verdana" w:hAnsi="Verdana"/>
                <w:i/>
                <w:color w:val="595959"/>
              </w:rPr>
              <w:t>General</w:t>
            </w:r>
          </w:p>
          <w:p w14:paraId="58CE1369" w14:textId="77777777" w:rsidR="009C5E30" w:rsidRPr="00887112" w:rsidRDefault="009C5E30" w:rsidP="009C5E30">
            <w:pPr>
              <w:pStyle w:val="Table-RowHeading"/>
              <w:numPr>
                <w:ilvl w:val="0"/>
                <w:numId w:val="21"/>
              </w:numPr>
              <w:spacing w:after="90" w:line="220" w:lineRule="atLeast"/>
              <w:rPr>
                <w:rFonts w:ascii="Verdana" w:hAnsi="Verdana"/>
                <w:i/>
                <w:color w:val="595959"/>
              </w:rPr>
            </w:pPr>
            <w:r w:rsidRPr="00887112">
              <w:rPr>
                <w:rFonts w:ascii="Verdana" w:hAnsi="Verdana"/>
                <w:i/>
                <w:color w:val="595959"/>
              </w:rPr>
              <w:t>The school fosters close links with parents and the broader school community through its commitment to open and regular communications.</w:t>
            </w:r>
          </w:p>
          <w:p w14:paraId="74CB970E" w14:textId="77777777" w:rsidR="009C5E30" w:rsidRPr="00887112" w:rsidRDefault="009C5E30" w:rsidP="009C5E30">
            <w:pPr>
              <w:pStyle w:val="Table-RowHeading"/>
              <w:numPr>
                <w:ilvl w:val="0"/>
                <w:numId w:val="21"/>
              </w:numPr>
              <w:spacing w:after="90" w:line="220" w:lineRule="atLeast"/>
              <w:rPr>
                <w:rFonts w:ascii="Verdana" w:hAnsi="Verdana"/>
                <w:i/>
                <w:color w:val="595959"/>
              </w:rPr>
            </w:pPr>
            <w:r w:rsidRPr="00887112">
              <w:rPr>
                <w:rFonts w:ascii="Verdana" w:hAnsi="Verdana"/>
                <w:i/>
                <w:color w:val="595959"/>
              </w:rPr>
              <w:t>The school commits to the active sharing of its vision and goals to ensure school community engagement in the school’s strategic plan.</w:t>
            </w:r>
          </w:p>
          <w:p w14:paraId="416EF437" w14:textId="77777777" w:rsidR="009C5E30" w:rsidRPr="00887112" w:rsidRDefault="009C5E30" w:rsidP="009C5E30">
            <w:pPr>
              <w:pStyle w:val="Table-RowHeading"/>
              <w:numPr>
                <w:ilvl w:val="0"/>
                <w:numId w:val="21"/>
              </w:numPr>
              <w:spacing w:after="90" w:line="220" w:lineRule="atLeast"/>
              <w:rPr>
                <w:rFonts w:ascii="Verdana" w:hAnsi="Verdana"/>
                <w:i/>
                <w:color w:val="595959"/>
              </w:rPr>
            </w:pPr>
            <w:r w:rsidRPr="00887112">
              <w:rPr>
                <w:rFonts w:ascii="Verdana" w:hAnsi="Verdana"/>
                <w:i/>
                <w:color w:val="595959"/>
              </w:rPr>
              <w:t>The school guarantees all students access to a broad, balanced and flexible curriculum including skills for learning and life.</w:t>
            </w:r>
          </w:p>
          <w:p w14:paraId="589BACD5" w14:textId="77777777" w:rsidR="009C5E30" w:rsidRPr="00887112" w:rsidRDefault="009C5E30" w:rsidP="009C5E30">
            <w:pPr>
              <w:pStyle w:val="Table-RowHeading"/>
              <w:numPr>
                <w:ilvl w:val="0"/>
                <w:numId w:val="21"/>
              </w:numPr>
              <w:spacing w:after="90" w:line="220" w:lineRule="atLeast"/>
              <w:rPr>
                <w:rFonts w:ascii="Verdana" w:hAnsi="Verdana"/>
                <w:i/>
                <w:color w:val="595959"/>
              </w:rPr>
            </w:pPr>
            <w:r w:rsidRPr="00887112">
              <w:rPr>
                <w:rFonts w:ascii="Verdana" w:hAnsi="Verdana"/>
                <w:i/>
                <w:color w:val="595959"/>
              </w:rPr>
              <w:t>The school provides a safe and stimulating learning environment to ensure all students can achieve their full potential.</w:t>
            </w:r>
          </w:p>
          <w:p w14:paraId="674252D3" w14:textId="77777777" w:rsidR="009C5E30" w:rsidRPr="00887112" w:rsidRDefault="009C5E30" w:rsidP="009C5E30">
            <w:pPr>
              <w:pStyle w:val="Table-RowHeading"/>
              <w:numPr>
                <w:ilvl w:val="0"/>
                <w:numId w:val="21"/>
              </w:numPr>
              <w:spacing w:after="90" w:line="220" w:lineRule="atLeast"/>
              <w:rPr>
                <w:rFonts w:ascii="Verdana" w:hAnsi="Verdana"/>
                <w:i/>
                <w:color w:val="595959"/>
              </w:rPr>
            </w:pPr>
            <w:r w:rsidRPr="00887112">
              <w:rPr>
                <w:rFonts w:ascii="Verdana" w:hAnsi="Verdana"/>
                <w:i/>
                <w:color w:val="595959"/>
              </w:rPr>
              <w:t>All students will receive instruction that is adapted to their individual needs.</w:t>
            </w:r>
          </w:p>
          <w:p w14:paraId="7670549F" w14:textId="77777777" w:rsidR="009C5E30" w:rsidRPr="00887112" w:rsidRDefault="009C5E30" w:rsidP="009C5E30">
            <w:pPr>
              <w:spacing w:after="90" w:line="220" w:lineRule="atLeast"/>
              <w:rPr>
                <w:rFonts w:ascii="Verdana" w:hAnsi="Verdana" w:cs="Arial"/>
                <w:i/>
                <w:color w:val="595959"/>
                <w:szCs w:val="18"/>
                <w:lang w:val="en-US"/>
              </w:rPr>
            </w:pPr>
            <w:r w:rsidRPr="00887112">
              <w:rPr>
                <w:rFonts w:ascii="Verdana" w:hAnsi="Verdana" w:cs="Arial"/>
                <w:i/>
                <w:color w:val="595959"/>
                <w:szCs w:val="18"/>
                <w:lang w:val="en-US"/>
              </w:rPr>
              <w:t>Specific</w:t>
            </w:r>
          </w:p>
          <w:p w14:paraId="4E6B4E26" w14:textId="77777777" w:rsidR="009C5E30" w:rsidRPr="00887112" w:rsidRDefault="009C5E30" w:rsidP="009C5E30">
            <w:pPr>
              <w:numPr>
                <w:ilvl w:val="0"/>
                <w:numId w:val="22"/>
              </w:numPr>
              <w:spacing w:after="90" w:line="220" w:lineRule="atLeast"/>
              <w:rPr>
                <w:rFonts w:ascii="Verdana" w:hAnsi="Verdana" w:cs="Arial"/>
                <w:i/>
                <w:color w:val="595959"/>
                <w:szCs w:val="18"/>
                <w:lang w:val="en-US"/>
              </w:rPr>
            </w:pPr>
            <w:r w:rsidRPr="00887112">
              <w:rPr>
                <w:rFonts w:ascii="Verdana" w:hAnsi="Verdana" w:cs="Arial"/>
                <w:i/>
                <w:color w:val="595959"/>
                <w:szCs w:val="18"/>
                <w:lang w:val="en-US"/>
              </w:rPr>
              <w:t>The school will respond to all communication by parents and caregivers within 2 working days.</w:t>
            </w:r>
          </w:p>
          <w:p w14:paraId="05A1E159" w14:textId="77777777" w:rsidR="009C5E30" w:rsidRPr="00887112" w:rsidRDefault="009C5E30" w:rsidP="009C5E30">
            <w:pPr>
              <w:pStyle w:val="NormalWeb"/>
              <w:numPr>
                <w:ilvl w:val="0"/>
                <w:numId w:val="22"/>
              </w:numPr>
              <w:spacing w:before="0" w:beforeAutospacing="0" w:after="90" w:afterAutospacing="0" w:line="220" w:lineRule="atLeast"/>
              <w:textAlignment w:val="top"/>
              <w:rPr>
                <w:rFonts w:ascii="Verdana" w:eastAsia="Times New Roman" w:hAnsi="Verdana" w:cs="Arial"/>
                <w:i/>
                <w:color w:val="595959"/>
                <w:sz w:val="18"/>
                <w:szCs w:val="18"/>
                <w:lang w:val="en-US" w:eastAsia="en-US"/>
              </w:rPr>
            </w:pPr>
            <w:r w:rsidRPr="00887112">
              <w:rPr>
                <w:rFonts w:ascii="Verdana" w:eastAsia="Times New Roman" w:hAnsi="Verdana" w:cs="Arial"/>
                <w:i/>
                <w:color w:val="595959"/>
                <w:sz w:val="18"/>
                <w:szCs w:val="18"/>
                <w:lang w:val="en-US" w:eastAsia="en-US"/>
              </w:rPr>
              <w:t xml:space="preserve">Parents will be engaged regularly when their child does not behave in a socially acceptable manner. </w:t>
            </w:r>
          </w:p>
          <w:p w14:paraId="2E4EC922" w14:textId="77777777" w:rsidR="00C01947" w:rsidRPr="00887112" w:rsidRDefault="009C5E30" w:rsidP="009C5E30">
            <w:pPr>
              <w:pStyle w:val="NormalWeb"/>
              <w:numPr>
                <w:ilvl w:val="0"/>
                <w:numId w:val="22"/>
              </w:numPr>
              <w:spacing w:before="0" w:beforeAutospacing="0" w:after="90" w:afterAutospacing="0" w:line="220" w:lineRule="atLeast"/>
              <w:textAlignment w:val="top"/>
              <w:rPr>
                <w:rFonts w:ascii="Verdana" w:eastAsia="Times New Roman" w:hAnsi="Verdana" w:cs="Arial"/>
                <w:i/>
                <w:color w:val="595959"/>
                <w:sz w:val="18"/>
                <w:szCs w:val="18"/>
                <w:lang w:val="en-US" w:eastAsia="en-US"/>
              </w:rPr>
            </w:pPr>
            <w:r w:rsidRPr="00887112">
              <w:rPr>
                <w:rFonts w:ascii="Verdana" w:eastAsia="Times New Roman" w:hAnsi="Verdana" w:cs="Arial"/>
                <w:i/>
                <w:color w:val="595959"/>
                <w:sz w:val="18"/>
                <w:szCs w:val="18"/>
                <w:lang w:val="en-US" w:eastAsia="en-US"/>
              </w:rPr>
              <w:t>Students will play an active part in the development and review of the school’s behaviour policies.</w:t>
            </w:r>
          </w:p>
          <w:p w14:paraId="1F86E0DD" w14:textId="77777777" w:rsidR="009C5E30" w:rsidRPr="00887112" w:rsidRDefault="009C5E30" w:rsidP="009C5E30">
            <w:pPr>
              <w:pStyle w:val="NormalWeb"/>
              <w:numPr>
                <w:ilvl w:val="0"/>
                <w:numId w:val="22"/>
              </w:numPr>
              <w:spacing w:before="0" w:beforeAutospacing="0" w:after="90" w:afterAutospacing="0" w:line="220" w:lineRule="atLeast"/>
              <w:textAlignment w:val="top"/>
              <w:rPr>
                <w:rFonts w:ascii="Verdana" w:eastAsia="Times New Roman" w:hAnsi="Verdana" w:cs="Arial"/>
                <w:i/>
                <w:color w:val="595959"/>
                <w:sz w:val="18"/>
                <w:szCs w:val="18"/>
                <w:lang w:val="en-US" w:eastAsia="en-US"/>
              </w:rPr>
            </w:pPr>
            <w:r w:rsidRPr="00887112">
              <w:rPr>
                <w:rFonts w:ascii="Verdana" w:eastAsia="Times New Roman" w:hAnsi="Verdana" w:cs="Arial"/>
                <w:i/>
                <w:color w:val="595959"/>
                <w:sz w:val="18"/>
                <w:szCs w:val="18"/>
                <w:lang w:val="en-US" w:eastAsia="en-US"/>
              </w:rPr>
              <w:t>All teachers will provide timely and targeted feedback to students on their work.</w:t>
            </w:r>
          </w:p>
        </w:tc>
      </w:tr>
      <w:tr w:rsidR="00E07937" w:rsidRPr="00887112" w14:paraId="581AE73F" w14:textId="77777777" w:rsidTr="009136B3">
        <w:tc>
          <w:tcPr>
            <w:tcW w:w="2808" w:type="dxa"/>
          </w:tcPr>
          <w:p w14:paraId="3FE38BEE" w14:textId="77777777" w:rsidR="00E07937" w:rsidRPr="00887112" w:rsidRDefault="00E07937" w:rsidP="000A1906">
            <w:pPr>
              <w:pStyle w:val="Table-RowHeading"/>
              <w:rPr>
                <w:rFonts w:ascii="Verdana" w:hAnsi="Verdana"/>
                <w:b/>
                <w:sz w:val="20"/>
                <w:szCs w:val="24"/>
              </w:rPr>
            </w:pPr>
          </w:p>
        </w:tc>
        <w:tc>
          <w:tcPr>
            <w:tcW w:w="10800" w:type="dxa"/>
            <w:tcBorders>
              <w:bottom w:val="single" w:sz="4" w:space="0" w:color="008000"/>
            </w:tcBorders>
            <w:shd w:val="clear" w:color="auto" w:fill="FFFFFF"/>
          </w:tcPr>
          <w:p w14:paraId="0A5E20BF" w14:textId="77777777" w:rsidR="00E6638B" w:rsidRPr="00887112" w:rsidRDefault="00E6638B" w:rsidP="009C5E30">
            <w:pPr>
              <w:pStyle w:val="Table-RowHeading"/>
              <w:spacing w:after="90" w:line="220" w:lineRule="atLeast"/>
              <w:rPr>
                <w:rFonts w:ascii="Verdana" w:hAnsi="Verdana"/>
                <w:b/>
                <w:color w:val="595959"/>
              </w:rPr>
            </w:pPr>
          </w:p>
        </w:tc>
      </w:tr>
    </w:tbl>
    <w:p w14:paraId="1B264E01" w14:textId="77777777" w:rsidR="000A1906" w:rsidRDefault="000A1906"/>
    <w:p w14:paraId="1051AD40" w14:textId="6D2E004E" w:rsidR="00EA26E8" w:rsidRPr="0097059F" w:rsidRDefault="00EA26E8" w:rsidP="0097059F"/>
    <w:p w14:paraId="76054631" w14:textId="77777777" w:rsidR="00EA26E8" w:rsidRDefault="00EA26E8">
      <w:pPr>
        <w:spacing w:after="0" w:line="240" w:lineRule="auto"/>
        <w:rPr>
          <w:rFonts w:ascii="Verdana" w:hAnsi="Verdana"/>
          <w:b/>
          <w:sz w:val="24"/>
        </w:rPr>
      </w:pPr>
      <w:r>
        <w:rPr>
          <w:rFonts w:ascii="Verdana" w:hAnsi="Verdana"/>
          <w:b/>
          <w:sz w:val="24"/>
        </w:rPr>
        <w:br w:type="page"/>
      </w:r>
    </w:p>
    <w:p w14:paraId="4532EB53" w14:textId="77777777"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B7460E" w:rsidRPr="00844F73" w14:paraId="3948A519" w14:textId="77777777" w:rsidTr="00844F73">
        <w:tc>
          <w:tcPr>
            <w:tcW w:w="9322" w:type="dxa"/>
            <w:gridSpan w:val="2"/>
            <w:tcBorders>
              <w:bottom w:val="single" w:sz="4" w:space="0" w:color="auto"/>
              <w:right w:val="single" w:sz="24" w:space="0" w:color="auto"/>
            </w:tcBorders>
            <w:shd w:val="clear" w:color="auto" w:fill="D9D9D9"/>
          </w:tcPr>
          <w:p w14:paraId="28703A22" w14:textId="77777777" w:rsidR="00B7460E" w:rsidRPr="00844F73" w:rsidRDefault="00B7460E" w:rsidP="00844F73">
            <w:pPr>
              <w:spacing w:after="0" w:line="240" w:lineRule="auto"/>
              <w:rPr>
                <w:rFonts w:ascii="Verdana" w:hAnsi="Verdana"/>
                <w:b/>
                <w:color w:val="auto"/>
                <w:sz w:val="36"/>
                <w:szCs w:val="22"/>
              </w:rPr>
            </w:pPr>
            <w:r w:rsidRPr="00844F73">
              <w:rPr>
                <w:rFonts w:ascii="Verdana" w:hAnsi="Verdana"/>
                <w:b/>
                <w:color w:val="auto"/>
                <w:sz w:val="36"/>
                <w:szCs w:val="22"/>
              </w:rPr>
              <w:t>Achievement</w:t>
            </w:r>
          </w:p>
          <w:p w14:paraId="7472E192" w14:textId="77777777" w:rsidR="00F43D89" w:rsidRPr="00844F73" w:rsidRDefault="00F43D89" w:rsidP="00F43D89">
            <w:pPr>
              <w:rPr>
                <w:rFonts w:ascii="Verdana" w:hAnsi="Verdana"/>
              </w:rPr>
            </w:pPr>
            <w:r w:rsidRPr="00844F73">
              <w:rPr>
                <w:rFonts w:ascii="Verdana" w:hAnsi="Verdana"/>
              </w:rPr>
              <w:t xml:space="preserve">Achievement refers to both the absolute levels of learning attainment and growth in student learning that schools strive to support. </w:t>
            </w:r>
          </w:p>
          <w:p w14:paraId="76449938" w14:textId="77777777" w:rsidR="00F43D89" w:rsidRPr="00844F73" w:rsidRDefault="00F43D89" w:rsidP="00E140F6">
            <w:pPr>
              <w:rPr>
                <w:rFonts w:ascii="Verdana" w:hAnsi="Verdana"/>
                <w:b/>
                <w:color w:val="auto"/>
                <w:sz w:val="36"/>
                <w:szCs w:val="22"/>
              </w:rPr>
            </w:pPr>
            <w:r w:rsidRPr="00844F73">
              <w:rPr>
                <w:rFonts w:ascii="Verdana" w:hAnsi="Verdana"/>
              </w:rPr>
              <w:t>While recognising that literacy and numeracy are essential foundations for students’ success, achievement outcomes encompass a broader view of learning, spanning the full range of curriculum domains, as well as students’ co-curricular achievements.</w:t>
            </w:r>
          </w:p>
        </w:tc>
        <w:tc>
          <w:tcPr>
            <w:tcW w:w="5670" w:type="dxa"/>
            <w:tcBorders>
              <w:left w:val="single" w:sz="24" w:space="0" w:color="auto"/>
              <w:bottom w:val="single" w:sz="4" w:space="0" w:color="auto"/>
            </w:tcBorders>
            <w:shd w:val="clear" w:color="auto" w:fill="D9D9D9"/>
          </w:tcPr>
          <w:p w14:paraId="40B6EADC"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445CDAF4" w14:textId="77777777" w:rsidR="00B7460E" w:rsidRPr="00844F73" w:rsidRDefault="00F43D89" w:rsidP="00844F73">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637496" w:rsidRPr="00844F73" w14:paraId="51B5FB42" w14:textId="77777777" w:rsidTr="00844F73">
        <w:tc>
          <w:tcPr>
            <w:tcW w:w="3652" w:type="dxa"/>
            <w:shd w:val="clear" w:color="auto" w:fill="D9D9D9"/>
          </w:tcPr>
          <w:p w14:paraId="0687F21F" w14:textId="77777777" w:rsidR="00637496" w:rsidRPr="00844F73" w:rsidRDefault="00637496" w:rsidP="00397FBA">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28603387" w14:textId="77777777" w:rsidR="00637496" w:rsidRPr="00844F73" w:rsidRDefault="00637496" w:rsidP="00397FBA">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0F6791CF" w14:textId="77777777" w:rsidR="00637496" w:rsidRPr="00844F73" w:rsidRDefault="00637496" w:rsidP="00844F73">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14:paraId="13516EE5" w14:textId="19E37CAA" w:rsidR="00637496" w:rsidRPr="00AA1A8E" w:rsidRDefault="00904540" w:rsidP="00316F42">
            <w:pPr>
              <w:shd w:val="clear" w:color="auto" w:fill="FFFFFF" w:themeFill="background1"/>
              <w:tabs>
                <w:tab w:val="left" w:pos="568"/>
              </w:tabs>
              <w:spacing w:after="0" w:line="276" w:lineRule="auto"/>
              <w:rPr>
                <w:rFonts w:ascii="Verdana" w:hAnsi="Verdana" w:cs="Arial"/>
                <w:color w:val="404040" w:themeColor="text1" w:themeTint="BF"/>
                <w:sz w:val="20"/>
                <w:szCs w:val="20"/>
                <w:lang w:val="en-US"/>
              </w:rPr>
            </w:pPr>
            <w:r>
              <w:rPr>
                <w:rFonts w:ascii="Verdana" w:hAnsi="Verdana" w:cs="Arial"/>
                <w:color w:val="404040" w:themeColor="text1" w:themeTint="BF"/>
                <w:sz w:val="20"/>
                <w:szCs w:val="20"/>
                <w:lang w:val="en-US"/>
              </w:rPr>
              <w:t xml:space="preserve">To </w:t>
            </w:r>
            <w:proofErr w:type="spellStart"/>
            <w:r>
              <w:rPr>
                <w:rFonts w:ascii="Verdana" w:hAnsi="Verdana" w:cs="Arial"/>
                <w:color w:val="404040" w:themeColor="text1" w:themeTint="BF"/>
                <w:sz w:val="20"/>
                <w:szCs w:val="20"/>
                <w:lang w:val="en-US"/>
              </w:rPr>
              <w:t>optimise</w:t>
            </w:r>
            <w:proofErr w:type="spellEnd"/>
            <w:r>
              <w:rPr>
                <w:rFonts w:ascii="Verdana" w:hAnsi="Verdana" w:cs="Arial"/>
                <w:color w:val="404040" w:themeColor="text1" w:themeTint="BF"/>
                <w:sz w:val="20"/>
                <w:szCs w:val="20"/>
                <w:lang w:val="en-US"/>
              </w:rPr>
              <w:t xml:space="preserve"> student learning growth in literacy and numeracy.</w:t>
            </w:r>
          </w:p>
        </w:tc>
        <w:tc>
          <w:tcPr>
            <w:tcW w:w="5670" w:type="dxa"/>
            <w:vMerge w:val="restart"/>
            <w:tcBorders>
              <w:left w:val="single" w:sz="24" w:space="0" w:color="auto"/>
            </w:tcBorders>
            <w:shd w:val="clear" w:color="auto" w:fill="auto"/>
          </w:tcPr>
          <w:p w14:paraId="2029A8C6" w14:textId="48E82675" w:rsidR="00637496" w:rsidRDefault="00637496" w:rsidP="00637496">
            <w:pPr>
              <w:spacing w:before="120" w:after="120" w:line="360" w:lineRule="auto"/>
              <w:rPr>
                <w:rFonts w:ascii="Verdana" w:hAnsi="Verdana"/>
                <w:color w:val="3B3C3C"/>
                <w:sz w:val="20"/>
                <w:szCs w:val="28"/>
              </w:rPr>
            </w:pPr>
            <w:r w:rsidRPr="00637496">
              <w:rPr>
                <w:rFonts w:ascii="Verdana" w:hAnsi="Verdana"/>
                <w:sz w:val="20"/>
                <w:szCs w:val="28"/>
              </w:rPr>
              <w:t>To further develop, adopt and document a whole school instructional model</w:t>
            </w:r>
            <w:r w:rsidR="00904540">
              <w:rPr>
                <w:rFonts w:ascii="Verdana" w:hAnsi="Verdana"/>
                <w:sz w:val="20"/>
                <w:szCs w:val="28"/>
              </w:rPr>
              <w:t xml:space="preserve"> that embeds excellent teaching and learning</w:t>
            </w:r>
          </w:p>
          <w:p w14:paraId="793C8A8B" w14:textId="31CF3B2E" w:rsidR="00637496" w:rsidRDefault="00637496" w:rsidP="00637496">
            <w:pPr>
              <w:spacing w:before="120" w:after="120" w:line="360" w:lineRule="auto"/>
              <w:rPr>
                <w:rFonts w:ascii="Verdana" w:hAnsi="Verdana"/>
                <w:color w:val="3B3C3C"/>
                <w:sz w:val="20"/>
                <w:szCs w:val="28"/>
              </w:rPr>
            </w:pPr>
            <w:r w:rsidRPr="00444F7C">
              <w:rPr>
                <w:rFonts w:ascii="Verdana" w:hAnsi="Verdana"/>
                <w:sz w:val="20"/>
                <w:szCs w:val="28"/>
              </w:rPr>
              <w:t>To further develop our knowledge of what constitutes high quality Literacy and Numeracy programs</w:t>
            </w:r>
            <w:r w:rsidR="00904540">
              <w:rPr>
                <w:rFonts w:ascii="Verdana" w:hAnsi="Verdana"/>
                <w:sz w:val="20"/>
                <w:szCs w:val="28"/>
              </w:rPr>
              <w:t xml:space="preserve"> F-6 by building on and refining existing good practice</w:t>
            </w:r>
          </w:p>
          <w:p w14:paraId="3617FF9D" w14:textId="1929A252" w:rsidR="004F61B7" w:rsidRPr="0079651D" w:rsidRDefault="00637496" w:rsidP="00316F42">
            <w:pPr>
              <w:spacing w:after="0" w:line="360" w:lineRule="auto"/>
              <w:rPr>
                <w:rFonts w:ascii="Verdana" w:hAnsi="Verdana"/>
                <w:sz w:val="20"/>
                <w:szCs w:val="28"/>
              </w:rPr>
            </w:pPr>
            <w:r w:rsidRPr="00DB0FDE">
              <w:rPr>
                <w:rFonts w:ascii="Verdana" w:hAnsi="Verdana"/>
                <w:sz w:val="20"/>
                <w:szCs w:val="28"/>
              </w:rPr>
              <w:t>To implement and further develop whole school consistent approaches to assessment, moderation, tracking and management of data and how these data inform shared planning.</w:t>
            </w:r>
          </w:p>
        </w:tc>
      </w:tr>
      <w:tr w:rsidR="00637496" w:rsidRPr="00844F73" w14:paraId="27E0097D" w14:textId="77777777" w:rsidTr="00844F73">
        <w:tc>
          <w:tcPr>
            <w:tcW w:w="3652" w:type="dxa"/>
            <w:shd w:val="clear" w:color="auto" w:fill="D9D9D9"/>
          </w:tcPr>
          <w:p w14:paraId="5D479205" w14:textId="77777777"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763B3087" w14:textId="6D44EB1E" w:rsidR="00637496" w:rsidRPr="00844F73" w:rsidRDefault="00637496"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tc>
        <w:tc>
          <w:tcPr>
            <w:tcW w:w="5670" w:type="dxa"/>
            <w:tcBorders>
              <w:bottom w:val="single" w:sz="4" w:space="0" w:color="auto"/>
              <w:right w:val="single" w:sz="24" w:space="0" w:color="auto"/>
            </w:tcBorders>
            <w:shd w:val="clear" w:color="auto" w:fill="auto"/>
          </w:tcPr>
          <w:p w14:paraId="1B755E0C" w14:textId="04FC12F6" w:rsidR="0001010F" w:rsidRPr="00AA1A8E" w:rsidRDefault="00637496" w:rsidP="0001010F">
            <w:pPr>
              <w:numPr>
                <w:ilvl w:val="0"/>
                <w:numId w:val="28"/>
              </w:numPr>
              <w:shd w:val="clear" w:color="auto" w:fill="FFFFFF" w:themeFill="background1"/>
              <w:tabs>
                <w:tab w:val="left" w:pos="568"/>
              </w:tabs>
              <w:spacing w:before="120" w:line="276" w:lineRule="auto"/>
              <w:ind w:left="567" w:hanging="567"/>
              <w:rPr>
                <w:rFonts w:ascii="Verdana" w:hAnsi="Verdana" w:cs="Arial"/>
                <w:color w:val="404040" w:themeColor="text1" w:themeTint="BF"/>
                <w:sz w:val="20"/>
                <w:szCs w:val="20"/>
                <w:lang w:val="en-US"/>
              </w:rPr>
            </w:pPr>
            <w:r w:rsidRPr="00AA1A8E">
              <w:rPr>
                <w:rFonts w:ascii="Verdana" w:hAnsi="Verdana" w:cs="Arial"/>
                <w:color w:val="404040" w:themeColor="text1" w:themeTint="BF"/>
                <w:sz w:val="20"/>
                <w:szCs w:val="20"/>
                <w:lang w:val="en-US"/>
              </w:rPr>
              <w:t>Year 3 and 5 NAPLAN – no student will achieve at or below the NMS for Reading, Writing or Numeracy by 2018.</w:t>
            </w:r>
          </w:p>
          <w:p w14:paraId="57C19F68" w14:textId="12A6AB28" w:rsidR="00637496" w:rsidRPr="004F61B7" w:rsidRDefault="004F61B7" w:rsidP="004F61B7">
            <w:pPr>
              <w:numPr>
                <w:ilvl w:val="0"/>
                <w:numId w:val="28"/>
              </w:numPr>
              <w:shd w:val="clear" w:color="auto" w:fill="FFFFFF" w:themeFill="background1"/>
              <w:tabs>
                <w:tab w:val="left" w:pos="568"/>
              </w:tabs>
              <w:spacing w:after="120" w:line="276" w:lineRule="auto"/>
              <w:ind w:left="567" w:hanging="567"/>
              <w:rPr>
                <w:rFonts w:ascii="Verdana" w:hAnsi="Verdana" w:cs="Arial"/>
                <w:color w:val="404040" w:themeColor="text1" w:themeTint="BF"/>
                <w:sz w:val="20"/>
                <w:szCs w:val="20"/>
                <w:lang w:val="en-US"/>
              </w:rPr>
            </w:pPr>
            <w:r>
              <w:rPr>
                <w:rFonts w:ascii="Verdana" w:hAnsi="Verdana" w:cs="Arial"/>
                <w:color w:val="404040" w:themeColor="text1" w:themeTint="BF"/>
                <w:sz w:val="20"/>
                <w:szCs w:val="20"/>
                <w:lang w:val="en-US"/>
              </w:rPr>
              <w:t>9</w:t>
            </w:r>
            <w:r w:rsidR="00637496" w:rsidRPr="00AA1A8E">
              <w:rPr>
                <w:rFonts w:ascii="Verdana" w:hAnsi="Verdana" w:cs="Arial"/>
                <w:color w:val="404040" w:themeColor="text1" w:themeTint="BF"/>
                <w:sz w:val="20"/>
                <w:szCs w:val="20"/>
                <w:lang w:val="en-US"/>
              </w:rPr>
              <w:t>0% of matched cohort growth to be medium growth or high growth by 2018</w:t>
            </w:r>
            <w:r>
              <w:rPr>
                <w:rFonts w:ascii="Verdana" w:hAnsi="Verdana" w:cs="Arial"/>
                <w:color w:val="404040" w:themeColor="text1" w:themeTint="BF"/>
                <w:sz w:val="20"/>
                <w:szCs w:val="20"/>
                <w:lang w:val="en-US"/>
              </w:rPr>
              <w:t xml:space="preserve"> in</w:t>
            </w:r>
            <w:r w:rsidR="00637496" w:rsidRPr="00AA1A8E">
              <w:rPr>
                <w:rFonts w:ascii="Verdana" w:hAnsi="Verdana" w:cs="Arial"/>
                <w:color w:val="404040" w:themeColor="text1" w:themeTint="BF"/>
                <w:sz w:val="20"/>
                <w:szCs w:val="20"/>
                <w:lang w:val="en-US"/>
              </w:rPr>
              <w:t xml:space="preserve"> Numeracy</w:t>
            </w:r>
            <w:r>
              <w:rPr>
                <w:rFonts w:ascii="Verdana" w:hAnsi="Verdana" w:cs="Arial"/>
                <w:color w:val="404040" w:themeColor="text1" w:themeTint="BF"/>
                <w:sz w:val="20"/>
                <w:szCs w:val="20"/>
                <w:lang w:val="en-US"/>
              </w:rPr>
              <w:t xml:space="preserve"> and 80% </w:t>
            </w:r>
            <w:r w:rsidRPr="00AA1A8E">
              <w:rPr>
                <w:rFonts w:ascii="Verdana" w:hAnsi="Verdana" w:cs="Arial"/>
                <w:color w:val="404040" w:themeColor="text1" w:themeTint="BF"/>
                <w:sz w:val="20"/>
                <w:szCs w:val="20"/>
                <w:lang w:val="en-US"/>
              </w:rPr>
              <w:t>in Reading</w:t>
            </w:r>
            <w:r w:rsidR="00637496" w:rsidRPr="00AA1A8E">
              <w:rPr>
                <w:rFonts w:ascii="Verdana" w:hAnsi="Verdana" w:cs="Arial"/>
                <w:color w:val="404040" w:themeColor="text1" w:themeTint="BF"/>
                <w:sz w:val="20"/>
                <w:szCs w:val="20"/>
                <w:lang w:val="en-US"/>
              </w:rPr>
              <w:t>.</w:t>
            </w:r>
          </w:p>
        </w:tc>
        <w:tc>
          <w:tcPr>
            <w:tcW w:w="5670" w:type="dxa"/>
            <w:vMerge/>
            <w:tcBorders>
              <w:left w:val="single" w:sz="24" w:space="0" w:color="auto"/>
            </w:tcBorders>
            <w:shd w:val="clear" w:color="auto" w:fill="auto"/>
          </w:tcPr>
          <w:p w14:paraId="3A0D3611" w14:textId="686FCFC3" w:rsidR="00637496" w:rsidRPr="00EA26E8" w:rsidRDefault="00637496" w:rsidP="00844F73">
            <w:pPr>
              <w:numPr>
                <w:ilvl w:val="0"/>
                <w:numId w:val="29"/>
              </w:numPr>
              <w:spacing w:after="0" w:line="240" w:lineRule="auto"/>
              <w:ind w:left="176" w:hanging="142"/>
              <w:rPr>
                <w:rFonts w:ascii="Verdana" w:hAnsi="Verdana"/>
                <w:sz w:val="22"/>
                <w:szCs w:val="22"/>
                <w:lang w:val="en-US"/>
              </w:rPr>
            </w:pPr>
          </w:p>
        </w:tc>
      </w:tr>
      <w:tr w:rsidR="00637496" w:rsidRPr="00844F73" w14:paraId="2E93B0E1" w14:textId="77777777" w:rsidTr="00844F73">
        <w:tc>
          <w:tcPr>
            <w:tcW w:w="3652" w:type="dxa"/>
            <w:tcBorders>
              <w:bottom w:val="single" w:sz="18" w:space="0" w:color="auto"/>
            </w:tcBorders>
            <w:shd w:val="clear" w:color="auto" w:fill="D9D9D9"/>
          </w:tcPr>
          <w:p w14:paraId="58D8B5AF" w14:textId="280C632A"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0CBEDA09" w14:textId="77777777" w:rsidR="00637496" w:rsidRPr="00844F73" w:rsidRDefault="00637496"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14:paraId="10BF4E7C" w14:textId="2207A9F5" w:rsidR="00637496" w:rsidRPr="00844F73" w:rsidRDefault="00637496" w:rsidP="00316F42">
            <w:pPr>
              <w:spacing w:after="0" w:line="240" w:lineRule="auto"/>
              <w:rPr>
                <w:rFonts w:ascii="Verdana" w:hAnsi="Verdana"/>
                <w:sz w:val="22"/>
                <w:szCs w:val="22"/>
              </w:rPr>
            </w:pPr>
            <w:r w:rsidRPr="00444F7C">
              <w:rPr>
                <w:rFonts w:ascii="Verdana" w:hAnsi="Verdana"/>
                <w:sz w:val="20"/>
                <w:szCs w:val="28"/>
              </w:rPr>
              <w:t>When the school commits to a whole school instructional model and refine an evidenced based approach to planning and pract</w:t>
            </w:r>
            <w:r w:rsidR="00926B71">
              <w:rPr>
                <w:rFonts w:ascii="Verdana" w:hAnsi="Verdana"/>
                <w:sz w:val="20"/>
                <w:szCs w:val="28"/>
              </w:rPr>
              <w:t>ice in Literacy and Numeracy the</w:t>
            </w:r>
            <w:r w:rsidRPr="00444F7C">
              <w:rPr>
                <w:rFonts w:ascii="Verdana" w:hAnsi="Verdana"/>
                <w:sz w:val="20"/>
                <w:szCs w:val="28"/>
              </w:rPr>
              <w:t xml:space="preserve">n increased student outcomes </w:t>
            </w:r>
            <w:r w:rsidR="00316F42">
              <w:rPr>
                <w:rFonts w:ascii="Verdana" w:hAnsi="Verdana"/>
                <w:sz w:val="20"/>
                <w:szCs w:val="28"/>
              </w:rPr>
              <w:t xml:space="preserve">are </w:t>
            </w:r>
            <w:r w:rsidRPr="00444F7C">
              <w:rPr>
                <w:rFonts w:ascii="Verdana" w:hAnsi="Verdana"/>
                <w:sz w:val="20"/>
                <w:szCs w:val="28"/>
              </w:rPr>
              <w:t>likely to occur.</w:t>
            </w:r>
          </w:p>
        </w:tc>
        <w:tc>
          <w:tcPr>
            <w:tcW w:w="5670" w:type="dxa"/>
            <w:tcBorders>
              <w:left w:val="single" w:sz="24" w:space="0" w:color="auto"/>
              <w:bottom w:val="single" w:sz="18" w:space="0" w:color="auto"/>
            </w:tcBorders>
            <w:shd w:val="clear" w:color="auto" w:fill="auto"/>
          </w:tcPr>
          <w:p w14:paraId="16329BE7" w14:textId="77777777" w:rsidR="00637496" w:rsidRPr="00844F73" w:rsidRDefault="00637496" w:rsidP="00844F73">
            <w:pPr>
              <w:spacing w:after="0" w:line="240" w:lineRule="auto"/>
              <w:rPr>
                <w:rFonts w:ascii="Verdana" w:hAnsi="Verdana"/>
                <w:sz w:val="22"/>
                <w:szCs w:val="22"/>
              </w:rPr>
            </w:pPr>
          </w:p>
        </w:tc>
      </w:tr>
    </w:tbl>
    <w:p w14:paraId="32CC3EAB" w14:textId="77777777" w:rsidR="008166A1" w:rsidRDefault="008166A1">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637496" w:rsidRPr="00844F73" w14:paraId="442A345E" w14:textId="77777777" w:rsidTr="00844F73">
        <w:tc>
          <w:tcPr>
            <w:tcW w:w="3652" w:type="dxa"/>
            <w:tcBorders>
              <w:top w:val="single" w:sz="18" w:space="0" w:color="auto"/>
            </w:tcBorders>
            <w:shd w:val="clear" w:color="auto" w:fill="D9D9D9"/>
          </w:tcPr>
          <w:p w14:paraId="72F577E9" w14:textId="6D5D63D8" w:rsidR="008166A1" w:rsidRPr="00844F73" w:rsidRDefault="008166A1" w:rsidP="00844F73">
            <w:pPr>
              <w:spacing w:after="0" w:line="240" w:lineRule="auto"/>
              <w:rPr>
                <w:rFonts w:ascii="Verdana" w:hAnsi="Verdana"/>
                <w:sz w:val="22"/>
                <w:szCs w:val="22"/>
              </w:rPr>
            </w:pPr>
          </w:p>
        </w:tc>
        <w:tc>
          <w:tcPr>
            <w:tcW w:w="5670" w:type="dxa"/>
            <w:tcBorders>
              <w:top w:val="single" w:sz="18" w:space="0" w:color="auto"/>
            </w:tcBorders>
            <w:shd w:val="clear" w:color="auto" w:fill="D9D9D9"/>
          </w:tcPr>
          <w:p w14:paraId="4E060D1F" w14:textId="77777777"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59323241" w14:textId="77777777" w:rsidR="00637496" w:rsidRPr="00844F73" w:rsidRDefault="00637496" w:rsidP="00844F73">
            <w:pPr>
              <w:spacing w:after="0" w:line="240" w:lineRule="auto"/>
              <w:rPr>
                <w:rFonts w:ascii="Verdana" w:hAnsi="Verdana"/>
                <w:szCs w:val="18"/>
              </w:rPr>
            </w:pPr>
            <w:r w:rsidRPr="00844F73">
              <w:rPr>
                <w:rFonts w:ascii="Verdana" w:hAnsi="Verdana" w:cs="Arial"/>
                <w:szCs w:val="18"/>
              </w:rPr>
              <w:t xml:space="preserve">Actions are the specific activities to be undertaken in each year to progress the key improvement strategies. There may be more than one action for each strategy. Schools will choose to describe actions with different levels of detail.  </w:t>
            </w:r>
          </w:p>
        </w:tc>
        <w:tc>
          <w:tcPr>
            <w:tcW w:w="5670" w:type="dxa"/>
            <w:tcBorders>
              <w:top w:val="single" w:sz="18" w:space="0" w:color="auto"/>
            </w:tcBorders>
            <w:shd w:val="clear" w:color="auto" w:fill="D9D9D9"/>
          </w:tcPr>
          <w:p w14:paraId="75BED934" w14:textId="77777777"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359F87D1" w14:textId="77777777" w:rsidR="00637496" w:rsidRPr="00844F73" w:rsidRDefault="00637496" w:rsidP="00844F73">
            <w:pPr>
              <w:spacing w:after="0" w:line="240" w:lineRule="auto"/>
              <w:rPr>
                <w:rFonts w:ascii="Verdana" w:hAnsi="Verdana"/>
                <w:szCs w:val="18"/>
              </w:rPr>
            </w:pPr>
            <w:r w:rsidRPr="00844F73">
              <w:rPr>
                <w:rFonts w:ascii="Verdana" w:hAnsi="Verdana" w:cs="Arial"/>
                <w:szCs w:val="18"/>
              </w:rPr>
              <w:t>Success criteria are markers of success. They are useful in demonstrating whether the strategies and actions have been successful. Success criteria often reflect observable changes in practice or behaviour. To simplify and focus the school’s monitoring of progress, only a limited number of success criteria should be set.</w:t>
            </w:r>
          </w:p>
        </w:tc>
      </w:tr>
      <w:tr w:rsidR="00637496" w:rsidRPr="00844F73" w14:paraId="5C5789F1" w14:textId="77777777" w:rsidTr="00844F73">
        <w:tc>
          <w:tcPr>
            <w:tcW w:w="3652" w:type="dxa"/>
            <w:shd w:val="clear" w:color="auto" w:fill="D9D9D9"/>
          </w:tcPr>
          <w:p w14:paraId="2227D304" w14:textId="77777777"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5F1046B7" w14:textId="5A91F6F5" w:rsidR="0097059F" w:rsidRPr="00637496" w:rsidRDefault="0097059F" w:rsidP="0097059F">
            <w:pPr>
              <w:spacing w:after="0" w:line="240" w:lineRule="auto"/>
              <w:rPr>
                <w:rFonts w:ascii="Verdana" w:hAnsi="Verdana"/>
                <w:sz w:val="20"/>
                <w:szCs w:val="28"/>
              </w:rPr>
            </w:pPr>
            <w:r w:rsidRPr="00637496">
              <w:rPr>
                <w:rFonts w:ascii="Verdana" w:hAnsi="Verdana"/>
                <w:sz w:val="20"/>
                <w:szCs w:val="28"/>
              </w:rPr>
              <w:t>To further develop, adopt and document a w</w:t>
            </w:r>
            <w:r w:rsidR="00F15189">
              <w:rPr>
                <w:rFonts w:ascii="Verdana" w:hAnsi="Verdana"/>
                <w:sz w:val="20"/>
                <w:szCs w:val="28"/>
              </w:rPr>
              <w:t>hole school instructional model in literacy and numeracy.</w:t>
            </w:r>
          </w:p>
          <w:p w14:paraId="0E75D5BE" w14:textId="77777777" w:rsidR="0097059F" w:rsidRPr="0097059F" w:rsidRDefault="0097059F" w:rsidP="0097059F">
            <w:pPr>
              <w:spacing w:after="0" w:line="240" w:lineRule="auto"/>
              <w:rPr>
                <w:rFonts w:ascii="Verdana" w:hAnsi="Verdana"/>
                <w:sz w:val="20"/>
                <w:szCs w:val="28"/>
              </w:rPr>
            </w:pPr>
          </w:p>
          <w:p w14:paraId="538DF2A1" w14:textId="77777777" w:rsidR="00965DBD" w:rsidRDefault="00965DBD" w:rsidP="0097059F">
            <w:pPr>
              <w:spacing w:after="0" w:line="240" w:lineRule="auto"/>
              <w:rPr>
                <w:rFonts w:ascii="Verdana" w:hAnsi="Verdana"/>
                <w:sz w:val="20"/>
                <w:szCs w:val="28"/>
              </w:rPr>
            </w:pPr>
          </w:p>
          <w:p w14:paraId="6C89D883" w14:textId="77777777" w:rsidR="00397FBA" w:rsidRDefault="00397FBA" w:rsidP="0097059F">
            <w:pPr>
              <w:spacing w:after="0" w:line="240" w:lineRule="auto"/>
              <w:rPr>
                <w:rFonts w:ascii="Verdana" w:hAnsi="Verdana"/>
                <w:sz w:val="20"/>
                <w:szCs w:val="28"/>
              </w:rPr>
            </w:pPr>
          </w:p>
          <w:p w14:paraId="7F44149E" w14:textId="77777777" w:rsidR="00397FBA" w:rsidRDefault="00397FBA" w:rsidP="0097059F">
            <w:pPr>
              <w:spacing w:after="0" w:line="240" w:lineRule="auto"/>
              <w:rPr>
                <w:rFonts w:ascii="Verdana" w:hAnsi="Verdana"/>
                <w:sz w:val="20"/>
                <w:szCs w:val="28"/>
              </w:rPr>
            </w:pPr>
          </w:p>
          <w:p w14:paraId="71D7FB7D" w14:textId="77777777" w:rsidR="00397FBA" w:rsidRDefault="00397FBA" w:rsidP="0097059F">
            <w:pPr>
              <w:spacing w:after="0" w:line="240" w:lineRule="auto"/>
              <w:rPr>
                <w:rFonts w:ascii="Verdana" w:hAnsi="Verdana"/>
                <w:sz w:val="20"/>
                <w:szCs w:val="28"/>
              </w:rPr>
            </w:pPr>
          </w:p>
          <w:p w14:paraId="0FD07CDF" w14:textId="77777777" w:rsidR="00926B71" w:rsidRDefault="00926B71" w:rsidP="0097059F">
            <w:pPr>
              <w:spacing w:after="0" w:line="240" w:lineRule="auto"/>
              <w:rPr>
                <w:rFonts w:ascii="Verdana" w:hAnsi="Verdana"/>
                <w:sz w:val="20"/>
                <w:szCs w:val="28"/>
              </w:rPr>
            </w:pPr>
          </w:p>
          <w:p w14:paraId="1F5FE81D" w14:textId="77777777" w:rsidR="00F15189" w:rsidRDefault="00F15189" w:rsidP="0097059F">
            <w:pPr>
              <w:spacing w:after="0" w:line="240" w:lineRule="auto"/>
              <w:rPr>
                <w:rFonts w:ascii="Verdana" w:hAnsi="Verdana"/>
                <w:sz w:val="20"/>
                <w:szCs w:val="28"/>
              </w:rPr>
            </w:pPr>
          </w:p>
          <w:p w14:paraId="4C53229F" w14:textId="77777777" w:rsidR="00926B71" w:rsidRDefault="00926B71" w:rsidP="0097059F">
            <w:pPr>
              <w:spacing w:after="0" w:line="240" w:lineRule="auto"/>
              <w:rPr>
                <w:rFonts w:ascii="Verdana" w:hAnsi="Verdana"/>
                <w:sz w:val="20"/>
                <w:szCs w:val="28"/>
              </w:rPr>
            </w:pPr>
          </w:p>
          <w:p w14:paraId="3BB401D8" w14:textId="53B8D2C0" w:rsidR="00397FBA" w:rsidRDefault="0097059F" w:rsidP="0097059F">
            <w:pPr>
              <w:spacing w:after="0" w:line="240" w:lineRule="auto"/>
              <w:rPr>
                <w:rFonts w:ascii="Verdana" w:hAnsi="Verdana"/>
                <w:sz w:val="20"/>
                <w:szCs w:val="28"/>
              </w:rPr>
            </w:pPr>
            <w:r w:rsidRPr="00444F7C">
              <w:rPr>
                <w:rFonts w:ascii="Verdana" w:hAnsi="Verdana"/>
                <w:sz w:val="20"/>
                <w:szCs w:val="28"/>
              </w:rPr>
              <w:t xml:space="preserve">To further develop our knowledge of what constitutes high quality </w:t>
            </w:r>
            <w:r w:rsidR="00926B71">
              <w:rPr>
                <w:rFonts w:ascii="Verdana" w:hAnsi="Verdana"/>
                <w:sz w:val="20"/>
                <w:szCs w:val="28"/>
              </w:rPr>
              <w:t>Literacy and Numeracy programs.</w:t>
            </w:r>
          </w:p>
          <w:p w14:paraId="7479F400" w14:textId="77777777" w:rsidR="00926B71" w:rsidRDefault="00926B71" w:rsidP="0097059F">
            <w:pPr>
              <w:spacing w:after="0" w:line="240" w:lineRule="auto"/>
              <w:rPr>
                <w:rFonts w:ascii="Verdana" w:hAnsi="Verdana"/>
                <w:sz w:val="20"/>
                <w:szCs w:val="28"/>
              </w:rPr>
            </w:pPr>
          </w:p>
          <w:p w14:paraId="0592A58E" w14:textId="77777777" w:rsidR="00926B71" w:rsidRDefault="00926B71" w:rsidP="0097059F">
            <w:pPr>
              <w:spacing w:after="0" w:line="240" w:lineRule="auto"/>
              <w:rPr>
                <w:rFonts w:ascii="Verdana" w:hAnsi="Verdana"/>
                <w:sz w:val="20"/>
                <w:szCs w:val="28"/>
              </w:rPr>
            </w:pPr>
          </w:p>
          <w:p w14:paraId="65E5EE4F" w14:textId="77777777" w:rsidR="00926B71" w:rsidRDefault="00926B71" w:rsidP="0097059F">
            <w:pPr>
              <w:spacing w:after="0" w:line="240" w:lineRule="auto"/>
              <w:rPr>
                <w:rFonts w:ascii="Verdana" w:hAnsi="Verdana"/>
                <w:sz w:val="20"/>
                <w:szCs w:val="28"/>
              </w:rPr>
            </w:pPr>
          </w:p>
          <w:p w14:paraId="2838BDFF" w14:textId="77777777" w:rsidR="00926B71" w:rsidRDefault="00926B71" w:rsidP="0097059F">
            <w:pPr>
              <w:spacing w:after="0" w:line="240" w:lineRule="auto"/>
              <w:rPr>
                <w:rFonts w:ascii="Verdana" w:hAnsi="Verdana"/>
                <w:sz w:val="20"/>
                <w:szCs w:val="28"/>
              </w:rPr>
            </w:pPr>
          </w:p>
          <w:p w14:paraId="05AC2E71" w14:textId="77777777" w:rsidR="00F15189" w:rsidRDefault="00F15189" w:rsidP="0097059F">
            <w:pPr>
              <w:spacing w:after="0" w:line="240" w:lineRule="auto"/>
              <w:rPr>
                <w:rFonts w:ascii="Verdana" w:hAnsi="Verdana"/>
                <w:sz w:val="20"/>
                <w:szCs w:val="28"/>
              </w:rPr>
            </w:pPr>
          </w:p>
          <w:p w14:paraId="397E46EB" w14:textId="77777777" w:rsidR="00F15189" w:rsidRDefault="00F15189" w:rsidP="0097059F">
            <w:pPr>
              <w:spacing w:after="0" w:line="240" w:lineRule="auto"/>
              <w:rPr>
                <w:rFonts w:ascii="Verdana" w:hAnsi="Verdana"/>
                <w:sz w:val="20"/>
                <w:szCs w:val="28"/>
              </w:rPr>
            </w:pPr>
          </w:p>
          <w:p w14:paraId="3C73831B" w14:textId="77777777" w:rsidR="00F15189" w:rsidRDefault="00F15189" w:rsidP="0097059F">
            <w:pPr>
              <w:spacing w:after="0" w:line="240" w:lineRule="auto"/>
              <w:rPr>
                <w:rFonts w:ascii="Verdana" w:hAnsi="Verdana"/>
                <w:sz w:val="20"/>
                <w:szCs w:val="28"/>
              </w:rPr>
            </w:pPr>
          </w:p>
          <w:p w14:paraId="36798591" w14:textId="77777777" w:rsidR="00F15189" w:rsidRDefault="00F15189" w:rsidP="0097059F">
            <w:pPr>
              <w:spacing w:after="0" w:line="240" w:lineRule="auto"/>
              <w:rPr>
                <w:rFonts w:ascii="Verdana" w:hAnsi="Verdana"/>
                <w:sz w:val="20"/>
                <w:szCs w:val="28"/>
              </w:rPr>
            </w:pPr>
          </w:p>
          <w:p w14:paraId="23DDB4FB" w14:textId="77777777" w:rsidR="00926B71" w:rsidRDefault="00926B71" w:rsidP="0097059F">
            <w:pPr>
              <w:spacing w:after="0" w:line="240" w:lineRule="auto"/>
              <w:rPr>
                <w:rFonts w:ascii="Verdana" w:hAnsi="Verdana"/>
                <w:sz w:val="20"/>
                <w:szCs w:val="28"/>
              </w:rPr>
            </w:pPr>
          </w:p>
          <w:p w14:paraId="1CA802E0" w14:textId="77777777" w:rsidR="00F15189" w:rsidRDefault="00F15189" w:rsidP="0097059F">
            <w:pPr>
              <w:spacing w:after="0" w:line="240" w:lineRule="auto"/>
              <w:rPr>
                <w:rFonts w:ascii="Verdana" w:hAnsi="Verdana"/>
                <w:sz w:val="20"/>
                <w:szCs w:val="28"/>
              </w:rPr>
            </w:pPr>
          </w:p>
          <w:p w14:paraId="599FC551" w14:textId="77777777" w:rsidR="00BA562F" w:rsidRDefault="00BA562F" w:rsidP="0097059F">
            <w:pPr>
              <w:spacing w:after="0" w:line="240" w:lineRule="auto"/>
              <w:rPr>
                <w:rFonts w:ascii="Verdana" w:hAnsi="Verdana"/>
                <w:sz w:val="20"/>
                <w:szCs w:val="28"/>
              </w:rPr>
            </w:pPr>
          </w:p>
          <w:p w14:paraId="6CD70443" w14:textId="49E38BA3" w:rsidR="00637496" w:rsidRPr="00844F73" w:rsidRDefault="0097059F" w:rsidP="0097059F">
            <w:pPr>
              <w:spacing w:after="0" w:line="240" w:lineRule="auto"/>
              <w:rPr>
                <w:rFonts w:ascii="Verdana" w:hAnsi="Verdana"/>
                <w:b/>
                <w:color w:val="76923C"/>
                <w:sz w:val="22"/>
                <w:szCs w:val="22"/>
              </w:rPr>
            </w:pPr>
            <w:r w:rsidRPr="00DB0FDE">
              <w:rPr>
                <w:rFonts w:ascii="Verdana" w:hAnsi="Verdana"/>
                <w:sz w:val="20"/>
                <w:szCs w:val="28"/>
              </w:rPr>
              <w:t xml:space="preserve">To implement and further develop whole school consistent approaches to assessment, </w:t>
            </w:r>
            <w:r w:rsidRPr="00DB0FDE">
              <w:rPr>
                <w:rFonts w:ascii="Verdana" w:hAnsi="Verdana"/>
                <w:sz w:val="20"/>
                <w:szCs w:val="28"/>
              </w:rPr>
              <w:lastRenderedPageBreak/>
              <w:t>moderation, tracking and management of data and how these data inform shared planning.</w:t>
            </w:r>
          </w:p>
        </w:tc>
        <w:tc>
          <w:tcPr>
            <w:tcW w:w="5670" w:type="dxa"/>
            <w:shd w:val="clear" w:color="auto" w:fill="auto"/>
          </w:tcPr>
          <w:p w14:paraId="7BB2095F" w14:textId="4D77A967" w:rsidR="00926B71" w:rsidRDefault="00926B71" w:rsidP="00637496">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lastRenderedPageBreak/>
              <w:t>Revisit recent work in agreed whole school literacy practices and documents together – i.e. Oral Language, guided reading, Writing and VCOP</w:t>
            </w:r>
          </w:p>
          <w:p w14:paraId="6AD98F22" w14:textId="3754FEAB" w:rsidR="00926B71" w:rsidRDefault="00926B71" w:rsidP="00637496">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Continue to develop agreed practices in other Literacy areas then progress to Numeracy</w:t>
            </w:r>
          </w:p>
          <w:p w14:paraId="6E959D91" w14:textId="25BDC16C" w:rsidR="002202E1" w:rsidRPr="00AD3B1F" w:rsidRDefault="00637496" w:rsidP="00637496">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Ensure the whole school instructional model</w:t>
            </w:r>
            <w:r w:rsidR="00926B71">
              <w:rPr>
                <w:rFonts w:ascii="Verdana" w:hAnsi="Verdana"/>
                <w:sz w:val="20"/>
                <w:szCs w:val="20"/>
                <w:lang w:val="en-US"/>
              </w:rPr>
              <w:t xml:space="preserve"> in Literacy</w:t>
            </w:r>
            <w:r w:rsidRPr="00AD3B1F">
              <w:rPr>
                <w:rFonts w:ascii="Verdana" w:hAnsi="Verdana"/>
                <w:sz w:val="20"/>
                <w:szCs w:val="20"/>
                <w:lang w:val="en-US"/>
              </w:rPr>
              <w:t xml:space="preserve"> is understood – including </w:t>
            </w:r>
          </w:p>
          <w:p w14:paraId="05A1D057" w14:textId="364318CC" w:rsidR="002202E1" w:rsidRPr="00AD3B1F" w:rsidRDefault="00F15189" w:rsidP="002202E1">
            <w:pPr>
              <w:tabs>
                <w:tab w:val="left" w:pos="601"/>
              </w:tabs>
              <w:spacing w:after="0" w:line="240" w:lineRule="auto"/>
              <w:ind w:left="176"/>
              <w:rPr>
                <w:rFonts w:ascii="Verdana" w:hAnsi="Verdana"/>
                <w:sz w:val="20"/>
                <w:szCs w:val="20"/>
                <w:lang w:val="en-US"/>
              </w:rPr>
            </w:pPr>
            <w:r>
              <w:rPr>
                <w:rFonts w:ascii="Verdana" w:hAnsi="Verdana"/>
                <w:sz w:val="20"/>
                <w:szCs w:val="20"/>
                <w:lang w:val="en-US"/>
              </w:rPr>
              <w:t xml:space="preserve">               *</w:t>
            </w:r>
            <w:r w:rsidR="00637496" w:rsidRPr="00AD3B1F">
              <w:rPr>
                <w:rFonts w:ascii="Verdana" w:hAnsi="Verdana"/>
                <w:sz w:val="20"/>
                <w:szCs w:val="20"/>
                <w:lang w:val="en-US"/>
              </w:rPr>
              <w:t xml:space="preserve">Learning Intentions, </w:t>
            </w:r>
          </w:p>
          <w:p w14:paraId="46E2F1FA" w14:textId="471B25E5" w:rsidR="00F15189" w:rsidRPr="00F15189" w:rsidRDefault="00F15189" w:rsidP="00F15189">
            <w:pPr>
              <w:tabs>
                <w:tab w:val="left" w:pos="601"/>
              </w:tabs>
              <w:spacing w:after="0" w:line="240" w:lineRule="auto"/>
              <w:ind w:left="176"/>
              <w:rPr>
                <w:rFonts w:ascii="Verdana" w:hAnsi="Verdana"/>
                <w:sz w:val="20"/>
                <w:szCs w:val="20"/>
                <w:lang w:val="en-US"/>
              </w:rPr>
            </w:pPr>
            <w:r>
              <w:rPr>
                <w:rFonts w:ascii="Verdana" w:hAnsi="Verdana"/>
                <w:sz w:val="20"/>
                <w:szCs w:val="20"/>
                <w:lang w:val="en-US"/>
              </w:rPr>
              <w:t xml:space="preserve">               *</w:t>
            </w:r>
            <w:r w:rsidR="00637496" w:rsidRPr="00AD3B1F">
              <w:rPr>
                <w:rFonts w:ascii="Verdana" w:hAnsi="Verdana"/>
                <w:sz w:val="20"/>
                <w:szCs w:val="20"/>
                <w:lang w:val="en-US"/>
              </w:rPr>
              <w:t xml:space="preserve">Success Criteria, </w:t>
            </w:r>
          </w:p>
          <w:p w14:paraId="68B17F9C" w14:textId="677789AF" w:rsidR="0097059F" w:rsidRPr="00AD3B1F" w:rsidRDefault="00F15189" w:rsidP="00F15189">
            <w:pPr>
              <w:numPr>
                <w:ilvl w:val="0"/>
                <w:numId w:val="29"/>
              </w:numPr>
              <w:spacing w:line="240" w:lineRule="auto"/>
              <w:ind w:left="176" w:hanging="142"/>
              <w:rPr>
                <w:rFonts w:ascii="Verdana" w:hAnsi="Verdana"/>
                <w:sz w:val="20"/>
                <w:szCs w:val="20"/>
              </w:rPr>
            </w:pPr>
            <w:r>
              <w:rPr>
                <w:rFonts w:ascii="Verdana" w:hAnsi="Verdana"/>
                <w:sz w:val="20"/>
                <w:szCs w:val="20"/>
              </w:rPr>
              <w:t>Whole staff p</w:t>
            </w:r>
            <w:r w:rsidR="0097059F" w:rsidRPr="00AD3B1F">
              <w:rPr>
                <w:rFonts w:ascii="Verdana" w:hAnsi="Verdana"/>
                <w:sz w:val="20"/>
                <w:szCs w:val="20"/>
              </w:rPr>
              <w:t>rofessional learn</w:t>
            </w:r>
            <w:r>
              <w:rPr>
                <w:rFonts w:ascii="Verdana" w:hAnsi="Verdana"/>
                <w:sz w:val="20"/>
                <w:szCs w:val="20"/>
              </w:rPr>
              <w:t>ing on how to develop/identify l</w:t>
            </w:r>
            <w:r w:rsidR="0097059F" w:rsidRPr="00AD3B1F">
              <w:rPr>
                <w:rFonts w:ascii="Verdana" w:hAnsi="Verdana"/>
                <w:sz w:val="20"/>
                <w:szCs w:val="20"/>
              </w:rPr>
              <w:t>earning intentions and success criteria.</w:t>
            </w:r>
          </w:p>
          <w:p w14:paraId="18C53A52" w14:textId="79CCA46B" w:rsidR="00637496" w:rsidRPr="00AD3B1F" w:rsidRDefault="00637496" w:rsidP="00637496">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Audit</w:t>
            </w:r>
            <w:r w:rsidR="002202E1" w:rsidRPr="00AD3B1F">
              <w:rPr>
                <w:rFonts w:ascii="Verdana" w:hAnsi="Verdana"/>
                <w:sz w:val="20"/>
                <w:szCs w:val="20"/>
                <w:lang w:val="en-US"/>
              </w:rPr>
              <w:t xml:space="preserve"> current practice,</w:t>
            </w:r>
            <w:r w:rsidRPr="00AD3B1F">
              <w:rPr>
                <w:rFonts w:ascii="Verdana" w:hAnsi="Verdana"/>
                <w:sz w:val="20"/>
                <w:szCs w:val="20"/>
                <w:lang w:val="en-US"/>
              </w:rPr>
              <w:t xml:space="preserve"> </w:t>
            </w:r>
            <w:r w:rsidR="002202E1" w:rsidRPr="00AD3B1F">
              <w:rPr>
                <w:rFonts w:ascii="Verdana" w:hAnsi="Verdana"/>
                <w:sz w:val="20"/>
                <w:szCs w:val="20"/>
                <w:lang w:val="en-US"/>
              </w:rPr>
              <w:t>research and adopt best practice</w:t>
            </w:r>
            <w:r w:rsidR="00F15189">
              <w:rPr>
                <w:rFonts w:ascii="Verdana" w:hAnsi="Verdana"/>
                <w:sz w:val="20"/>
                <w:szCs w:val="20"/>
                <w:lang w:val="en-US"/>
              </w:rPr>
              <w:t xml:space="preserve"> in Literacy and Numeracy instruction</w:t>
            </w:r>
          </w:p>
          <w:p w14:paraId="7E9EC746" w14:textId="79AF1A37" w:rsidR="00637496" w:rsidRPr="00AD3B1F" w:rsidRDefault="00965DBD" w:rsidP="00637496">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A</w:t>
            </w:r>
            <w:r w:rsidR="00637496" w:rsidRPr="00AD3B1F">
              <w:rPr>
                <w:rFonts w:ascii="Verdana" w:hAnsi="Verdana"/>
                <w:sz w:val="20"/>
                <w:szCs w:val="20"/>
                <w:lang w:val="en-US"/>
              </w:rPr>
              <w:t>dopt</w:t>
            </w:r>
            <w:r w:rsidR="00AD3B1F">
              <w:rPr>
                <w:rFonts w:ascii="Verdana" w:hAnsi="Verdana"/>
                <w:sz w:val="20"/>
                <w:szCs w:val="20"/>
                <w:lang w:val="en-US"/>
              </w:rPr>
              <w:t>/develop</w:t>
            </w:r>
            <w:r w:rsidR="00637496" w:rsidRPr="00AD3B1F">
              <w:rPr>
                <w:rFonts w:ascii="Verdana" w:hAnsi="Verdana"/>
                <w:sz w:val="20"/>
                <w:szCs w:val="20"/>
                <w:lang w:val="en-US"/>
              </w:rPr>
              <w:t xml:space="preserve"> and document binding agreements</w:t>
            </w:r>
            <w:r w:rsidR="00397FBA" w:rsidRPr="00AD3B1F">
              <w:rPr>
                <w:rFonts w:ascii="Verdana" w:hAnsi="Verdana"/>
                <w:sz w:val="20"/>
                <w:szCs w:val="20"/>
                <w:lang w:val="en-US"/>
              </w:rPr>
              <w:t xml:space="preserve"> in Literacy and Numeracy</w:t>
            </w:r>
            <w:r w:rsidR="00637496" w:rsidRPr="00AD3B1F">
              <w:rPr>
                <w:rFonts w:ascii="Verdana" w:hAnsi="Verdana"/>
                <w:sz w:val="20"/>
                <w:szCs w:val="20"/>
                <w:lang w:val="en-US"/>
              </w:rPr>
              <w:t>.</w:t>
            </w:r>
          </w:p>
          <w:p w14:paraId="018BF324" w14:textId="24CBCA5C" w:rsidR="00397FBA" w:rsidRPr="00AD3B1F"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Document agreed practice</w:t>
            </w:r>
            <w:r w:rsidR="0006479F">
              <w:rPr>
                <w:rFonts w:ascii="Verdana" w:hAnsi="Verdana"/>
                <w:sz w:val="20"/>
                <w:szCs w:val="20"/>
                <w:lang w:val="en-US"/>
              </w:rPr>
              <w:t>s including scope and sequences</w:t>
            </w:r>
          </w:p>
          <w:p w14:paraId="3D018172" w14:textId="26FC9685" w:rsidR="00397FBA" w:rsidRPr="00AD3B1F" w:rsidRDefault="0006479F" w:rsidP="00397FBA">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T</w:t>
            </w:r>
            <w:r w:rsidR="00397FBA" w:rsidRPr="00AD3B1F">
              <w:rPr>
                <w:rFonts w:ascii="Verdana" w:hAnsi="Verdana"/>
                <w:sz w:val="20"/>
                <w:szCs w:val="20"/>
                <w:lang w:val="en-US"/>
              </w:rPr>
              <w:t>eachers knowledge and understanding of Victorian Curriculum</w:t>
            </w:r>
            <w:r>
              <w:rPr>
                <w:rFonts w:ascii="Verdana" w:hAnsi="Verdana"/>
                <w:sz w:val="20"/>
                <w:szCs w:val="20"/>
                <w:lang w:val="en-US"/>
              </w:rPr>
              <w:t xml:space="preserve"> is current</w:t>
            </w:r>
          </w:p>
          <w:p w14:paraId="6E053EFD" w14:textId="77777777" w:rsidR="00397FBA" w:rsidRDefault="00397FBA" w:rsidP="00397FBA">
            <w:pPr>
              <w:spacing w:after="0" w:line="240" w:lineRule="auto"/>
              <w:rPr>
                <w:rFonts w:ascii="Verdana" w:hAnsi="Verdana"/>
                <w:sz w:val="20"/>
                <w:szCs w:val="20"/>
                <w:lang w:val="en-US"/>
              </w:rPr>
            </w:pPr>
          </w:p>
          <w:p w14:paraId="6800FF52" w14:textId="77777777" w:rsidR="00BA562F" w:rsidRDefault="00BA562F" w:rsidP="00397FBA">
            <w:pPr>
              <w:spacing w:after="0" w:line="240" w:lineRule="auto"/>
              <w:rPr>
                <w:rFonts w:ascii="Verdana" w:hAnsi="Verdana"/>
                <w:sz w:val="20"/>
                <w:szCs w:val="20"/>
                <w:lang w:val="en-US"/>
              </w:rPr>
            </w:pPr>
          </w:p>
          <w:p w14:paraId="094FE8B9" w14:textId="77777777" w:rsidR="00BA562F" w:rsidRPr="00AD3B1F" w:rsidRDefault="00BA562F" w:rsidP="00397FBA">
            <w:pPr>
              <w:spacing w:after="0" w:line="240" w:lineRule="auto"/>
              <w:rPr>
                <w:rFonts w:ascii="Verdana" w:hAnsi="Verdana"/>
                <w:sz w:val="20"/>
                <w:szCs w:val="20"/>
                <w:lang w:val="en-US"/>
              </w:rPr>
            </w:pPr>
          </w:p>
          <w:p w14:paraId="09A3E52B" w14:textId="38592304" w:rsidR="00E85C4D" w:rsidRPr="00F15189" w:rsidRDefault="00637496" w:rsidP="00F15189">
            <w:pPr>
              <w:numPr>
                <w:ilvl w:val="0"/>
                <w:numId w:val="29"/>
              </w:numPr>
              <w:spacing w:line="240" w:lineRule="auto"/>
              <w:ind w:left="176" w:hanging="142"/>
              <w:rPr>
                <w:rFonts w:ascii="Verdana" w:hAnsi="Verdana"/>
                <w:sz w:val="20"/>
                <w:szCs w:val="20"/>
                <w:lang w:val="en-US"/>
              </w:rPr>
            </w:pPr>
            <w:r w:rsidRPr="00AD3B1F">
              <w:rPr>
                <w:rFonts w:ascii="Verdana" w:hAnsi="Verdana"/>
                <w:sz w:val="20"/>
                <w:szCs w:val="20"/>
                <w:lang w:val="en-US"/>
              </w:rPr>
              <w:t xml:space="preserve">Develop culture of sharing and learning together to support adoption of agreed practices </w:t>
            </w:r>
            <w:r w:rsidR="00965DBD" w:rsidRPr="00AD3B1F">
              <w:rPr>
                <w:rFonts w:ascii="Verdana" w:hAnsi="Verdana"/>
                <w:sz w:val="20"/>
                <w:szCs w:val="20"/>
                <w:lang w:val="en-US"/>
              </w:rPr>
              <w:t>e.g.</w:t>
            </w:r>
            <w:r w:rsidR="00D737AE">
              <w:rPr>
                <w:rFonts w:ascii="Verdana" w:hAnsi="Verdana"/>
                <w:sz w:val="20"/>
                <w:szCs w:val="20"/>
                <w:lang w:val="en-US"/>
              </w:rPr>
              <w:t xml:space="preserve"> ‘Learning Walks’, observation.</w:t>
            </w:r>
          </w:p>
          <w:p w14:paraId="459D0949" w14:textId="77777777" w:rsidR="00637496" w:rsidRPr="00AD3B1F" w:rsidRDefault="00637496" w:rsidP="00637496">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Source a data tracking program.</w:t>
            </w:r>
          </w:p>
          <w:p w14:paraId="347A107C" w14:textId="476577BF" w:rsidR="00637496" w:rsidRPr="00AD3B1F" w:rsidRDefault="0052428A" w:rsidP="00637496">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Apply formative data knowledge to develop</w:t>
            </w:r>
            <w:r w:rsidR="00637496" w:rsidRPr="00AD3B1F">
              <w:rPr>
                <w:rFonts w:ascii="Verdana" w:hAnsi="Verdana"/>
                <w:sz w:val="20"/>
                <w:szCs w:val="20"/>
                <w:lang w:val="en-US"/>
              </w:rPr>
              <w:t xml:space="preserve"> point of </w:t>
            </w:r>
            <w:r w:rsidR="00637496" w:rsidRPr="00AD3B1F">
              <w:rPr>
                <w:rFonts w:ascii="Verdana" w:hAnsi="Verdana"/>
                <w:sz w:val="20"/>
                <w:szCs w:val="20"/>
                <w:lang w:val="en-US"/>
              </w:rPr>
              <w:lastRenderedPageBreak/>
              <w:t>need instruction and quality learning in area teams.</w:t>
            </w:r>
          </w:p>
          <w:p w14:paraId="04AD2817" w14:textId="77777777" w:rsidR="0079651D" w:rsidRPr="00AD3B1F" w:rsidRDefault="00637496" w:rsidP="0097059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Moderate assessment against standards and across year levels using a breadth of curriculum to raise staff confidence in making teacher judgments.</w:t>
            </w:r>
          </w:p>
          <w:p w14:paraId="69183B73" w14:textId="2CBC0134" w:rsidR="00397FBA" w:rsidRPr="0097059F" w:rsidRDefault="00397FBA" w:rsidP="00F15189">
            <w:pPr>
              <w:spacing w:after="0" w:line="240" w:lineRule="auto"/>
              <w:rPr>
                <w:rFonts w:ascii="Verdana" w:hAnsi="Verdana"/>
                <w:sz w:val="22"/>
                <w:szCs w:val="22"/>
              </w:rPr>
            </w:pPr>
          </w:p>
        </w:tc>
        <w:tc>
          <w:tcPr>
            <w:tcW w:w="5670" w:type="dxa"/>
            <w:shd w:val="clear" w:color="auto" w:fill="auto"/>
          </w:tcPr>
          <w:p w14:paraId="5EC8300B" w14:textId="626F3B63" w:rsidR="00926B71" w:rsidRDefault="00926B71" w:rsidP="00397FBA">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lastRenderedPageBreak/>
              <w:t>Agreed whole school practices pulled together into a reference for staff- initially in Literacy, then progress on to Numeracy.</w:t>
            </w:r>
          </w:p>
          <w:p w14:paraId="6751F6BC" w14:textId="4C27B74B" w:rsidR="00397FBA"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Research and development activities for LI’s and SC during WALP </w:t>
            </w:r>
            <w:r w:rsidR="00DE2243">
              <w:rPr>
                <w:rFonts w:ascii="Verdana" w:hAnsi="Verdana"/>
                <w:sz w:val="20"/>
                <w:szCs w:val="20"/>
                <w:lang w:val="en-US"/>
              </w:rPr>
              <w:t>–</w:t>
            </w:r>
            <w:r w:rsidRPr="00AD3B1F">
              <w:rPr>
                <w:rFonts w:ascii="Verdana" w:hAnsi="Verdana"/>
                <w:sz w:val="20"/>
                <w:szCs w:val="20"/>
                <w:lang w:val="en-US"/>
              </w:rPr>
              <w:t xml:space="preserve"> Minutes</w:t>
            </w:r>
          </w:p>
          <w:p w14:paraId="1D7F688D" w14:textId="5377914F" w:rsidR="00DE2243" w:rsidRPr="00DE2243" w:rsidRDefault="00DE2243" w:rsidP="00DE2243">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WALP lead by CT2</w:t>
            </w:r>
          </w:p>
          <w:p w14:paraId="1FBA4DDF" w14:textId="5C8F9223" w:rsidR="00637496" w:rsidRDefault="00394724" w:rsidP="00397FBA">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Learning intentions and s</w:t>
            </w:r>
            <w:r w:rsidR="0097059F" w:rsidRPr="00AD3B1F">
              <w:rPr>
                <w:rFonts w:ascii="Verdana" w:hAnsi="Verdana"/>
                <w:sz w:val="20"/>
                <w:szCs w:val="20"/>
                <w:lang w:val="en-US"/>
              </w:rPr>
              <w:t>uc</w:t>
            </w:r>
            <w:r>
              <w:rPr>
                <w:rFonts w:ascii="Verdana" w:hAnsi="Verdana"/>
                <w:sz w:val="20"/>
                <w:szCs w:val="20"/>
                <w:lang w:val="en-US"/>
              </w:rPr>
              <w:t>cess criteria included in Term p</w:t>
            </w:r>
            <w:r w:rsidR="0097059F" w:rsidRPr="00AD3B1F">
              <w:rPr>
                <w:rFonts w:ascii="Verdana" w:hAnsi="Verdana"/>
                <w:sz w:val="20"/>
                <w:szCs w:val="20"/>
                <w:lang w:val="en-US"/>
              </w:rPr>
              <w:t>lanning/ weekly programs and displayed in classrooms</w:t>
            </w:r>
          </w:p>
          <w:p w14:paraId="43B7DD5C" w14:textId="7FB3D9E6" w:rsidR="003A1651" w:rsidRPr="00AD3B1F" w:rsidRDefault="003A1651" w:rsidP="00397FBA">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Induction of new staff</w:t>
            </w:r>
          </w:p>
          <w:p w14:paraId="44BC6D28" w14:textId="77777777" w:rsidR="00397FBA" w:rsidRDefault="00397FBA" w:rsidP="00926B71">
            <w:pPr>
              <w:spacing w:after="0" w:line="240" w:lineRule="auto"/>
              <w:rPr>
                <w:rFonts w:ascii="Verdana" w:hAnsi="Verdana"/>
                <w:sz w:val="20"/>
                <w:szCs w:val="20"/>
                <w:lang w:val="en-US"/>
              </w:rPr>
            </w:pPr>
          </w:p>
          <w:p w14:paraId="0EB23C0C" w14:textId="77777777" w:rsidR="00926B71" w:rsidRDefault="00926B71" w:rsidP="00926B71">
            <w:pPr>
              <w:spacing w:after="0" w:line="240" w:lineRule="auto"/>
              <w:rPr>
                <w:rFonts w:ascii="Verdana" w:hAnsi="Verdana"/>
                <w:sz w:val="20"/>
                <w:szCs w:val="20"/>
                <w:lang w:val="en-US"/>
              </w:rPr>
            </w:pPr>
          </w:p>
          <w:p w14:paraId="3D5875CE" w14:textId="77777777" w:rsidR="00F15189" w:rsidRPr="00AD3B1F" w:rsidRDefault="00F15189" w:rsidP="00926B71">
            <w:pPr>
              <w:spacing w:after="0" w:line="240" w:lineRule="auto"/>
              <w:rPr>
                <w:rFonts w:ascii="Verdana" w:hAnsi="Verdana"/>
                <w:sz w:val="20"/>
                <w:szCs w:val="20"/>
                <w:lang w:val="en-US"/>
              </w:rPr>
            </w:pPr>
          </w:p>
          <w:p w14:paraId="2748449B" w14:textId="75B44DA5" w:rsidR="00965DBD" w:rsidRPr="00AD3B1F" w:rsidRDefault="00965DBD"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Agreed sequence of instruction developed for each area in Literacy and Numeracy</w:t>
            </w:r>
          </w:p>
          <w:p w14:paraId="762A0561" w14:textId="0EC0F02A" w:rsidR="00965DBD" w:rsidRPr="00AD3B1F" w:rsidRDefault="00965DBD"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Agreed Literacy and Numeracy practices </w:t>
            </w:r>
            <w:r w:rsidR="00397FBA" w:rsidRPr="00AD3B1F">
              <w:rPr>
                <w:rFonts w:ascii="Verdana" w:hAnsi="Verdana"/>
                <w:sz w:val="20"/>
                <w:szCs w:val="20"/>
                <w:lang w:val="en-US"/>
              </w:rPr>
              <w:t xml:space="preserve">implemented </w:t>
            </w:r>
            <w:r w:rsidR="00394724">
              <w:rPr>
                <w:rFonts w:ascii="Verdana" w:hAnsi="Verdana"/>
                <w:sz w:val="20"/>
                <w:szCs w:val="20"/>
                <w:lang w:val="en-US"/>
              </w:rPr>
              <w:t>including oral l</w:t>
            </w:r>
            <w:r w:rsidR="0052428A" w:rsidRPr="00AD3B1F">
              <w:rPr>
                <w:rFonts w:ascii="Verdana" w:hAnsi="Verdana"/>
                <w:sz w:val="20"/>
                <w:szCs w:val="20"/>
                <w:lang w:val="en-US"/>
              </w:rPr>
              <w:t>anguage,</w:t>
            </w:r>
            <w:r w:rsidR="00397FBA" w:rsidRPr="00AD3B1F">
              <w:rPr>
                <w:rFonts w:ascii="Verdana" w:hAnsi="Verdana"/>
                <w:sz w:val="20"/>
                <w:szCs w:val="20"/>
                <w:lang w:val="en-US"/>
              </w:rPr>
              <w:t xml:space="preserve"> </w:t>
            </w:r>
            <w:r w:rsidR="0052428A" w:rsidRPr="00AD3B1F">
              <w:rPr>
                <w:rFonts w:ascii="Verdana" w:hAnsi="Verdana"/>
                <w:sz w:val="20"/>
                <w:szCs w:val="20"/>
                <w:lang w:val="en-US"/>
              </w:rPr>
              <w:t>VCOP/ Bi</w:t>
            </w:r>
            <w:r w:rsidR="00394724">
              <w:rPr>
                <w:rFonts w:ascii="Verdana" w:hAnsi="Verdana"/>
                <w:sz w:val="20"/>
                <w:szCs w:val="20"/>
                <w:lang w:val="en-US"/>
              </w:rPr>
              <w:t>g Write, reading- Big 6, Words Their W</w:t>
            </w:r>
            <w:r w:rsidR="0052428A" w:rsidRPr="00AD3B1F">
              <w:rPr>
                <w:rFonts w:ascii="Verdana" w:hAnsi="Verdana"/>
                <w:sz w:val="20"/>
                <w:szCs w:val="20"/>
                <w:lang w:val="en-US"/>
              </w:rPr>
              <w:t>ay and synthetic phonics</w:t>
            </w:r>
          </w:p>
          <w:p w14:paraId="66B642D7" w14:textId="7DA3BBD3" w:rsidR="00926B71" w:rsidRDefault="0006479F" w:rsidP="0006479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Evidence of Victorian Curriculum in all planning documents</w:t>
            </w:r>
          </w:p>
          <w:p w14:paraId="3484DC37" w14:textId="77777777" w:rsidR="00BA562F" w:rsidRDefault="00BA562F" w:rsidP="00BA562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CT2 with responsibility to lead literacy and another to lead numeracy P-6</w:t>
            </w:r>
          </w:p>
          <w:p w14:paraId="792F31EE" w14:textId="77777777" w:rsidR="00926B71" w:rsidRPr="00AD3B1F" w:rsidRDefault="00926B71" w:rsidP="00BA562F">
            <w:pPr>
              <w:spacing w:after="0" w:line="240" w:lineRule="auto"/>
              <w:rPr>
                <w:rFonts w:ascii="Verdana" w:hAnsi="Verdana"/>
                <w:sz w:val="20"/>
                <w:szCs w:val="20"/>
                <w:lang w:val="en-US"/>
              </w:rPr>
            </w:pPr>
          </w:p>
          <w:p w14:paraId="40F42F9B" w14:textId="3D210CB8" w:rsidR="00926B71" w:rsidRPr="00926B71" w:rsidRDefault="00965DBD" w:rsidP="00E85C4D">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Learning Walks, observational practice investigated and </w:t>
            </w:r>
            <w:r w:rsidR="00394724">
              <w:rPr>
                <w:rFonts w:ascii="Verdana" w:hAnsi="Verdana"/>
                <w:sz w:val="20"/>
                <w:szCs w:val="20"/>
                <w:lang w:val="en-US"/>
              </w:rPr>
              <w:t xml:space="preserve">agreed protocols and processes </w:t>
            </w:r>
            <w:r w:rsidR="00397FBA" w:rsidRPr="00AD3B1F">
              <w:rPr>
                <w:rFonts w:ascii="Verdana" w:hAnsi="Verdana"/>
                <w:sz w:val="20"/>
                <w:szCs w:val="20"/>
                <w:lang w:val="en-US"/>
              </w:rPr>
              <w:t xml:space="preserve">scheduled and </w:t>
            </w:r>
            <w:r w:rsidRPr="00AD3B1F">
              <w:rPr>
                <w:rFonts w:ascii="Verdana" w:hAnsi="Verdana"/>
                <w:sz w:val="20"/>
                <w:szCs w:val="20"/>
                <w:lang w:val="en-US"/>
              </w:rPr>
              <w:t>implemented</w:t>
            </w:r>
          </w:p>
          <w:p w14:paraId="72D31E27" w14:textId="77777777" w:rsidR="00926B71" w:rsidRPr="00AD3B1F" w:rsidRDefault="00926B71" w:rsidP="00E85C4D">
            <w:pPr>
              <w:spacing w:after="0" w:line="240" w:lineRule="auto"/>
              <w:rPr>
                <w:rFonts w:ascii="Verdana" w:hAnsi="Verdana"/>
                <w:sz w:val="20"/>
                <w:szCs w:val="20"/>
                <w:lang w:val="en-US"/>
              </w:rPr>
            </w:pPr>
          </w:p>
          <w:p w14:paraId="66F151E8" w14:textId="64223593" w:rsidR="0052428A" w:rsidRPr="00AD3B1F" w:rsidRDefault="00965DBD"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School assessment schedule implemented.</w:t>
            </w:r>
          </w:p>
          <w:p w14:paraId="48A3A66D" w14:textId="2943E3AF" w:rsidR="00965DBD" w:rsidRPr="00AD3B1F" w:rsidRDefault="00E85C4D" w:rsidP="00397FBA">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 xml:space="preserve">Continue </w:t>
            </w:r>
            <w:r w:rsidR="0052428A" w:rsidRPr="00AD3B1F">
              <w:rPr>
                <w:rFonts w:ascii="Verdana" w:hAnsi="Verdana"/>
                <w:sz w:val="20"/>
                <w:szCs w:val="20"/>
                <w:lang w:val="en-US"/>
              </w:rPr>
              <w:t xml:space="preserve">partnership with Yarram Secondary </w:t>
            </w:r>
            <w:r w:rsidR="0052428A" w:rsidRPr="00AD3B1F">
              <w:rPr>
                <w:rFonts w:ascii="Verdana" w:hAnsi="Verdana"/>
                <w:sz w:val="20"/>
                <w:szCs w:val="20"/>
                <w:lang w:val="en-US"/>
              </w:rPr>
              <w:lastRenderedPageBreak/>
              <w:t>College (Yarram SC) to share teacher knowledge and und</w:t>
            </w:r>
            <w:r w:rsidR="00F15189">
              <w:rPr>
                <w:rFonts w:ascii="Verdana" w:hAnsi="Verdana"/>
                <w:sz w:val="20"/>
                <w:szCs w:val="20"/>
                <w:lang w:val="en-US"/>
              </w:rPr>
              <w:t>erstandings of student progress</w:t>
            </w:r>
          </w:p>
          <w:p w14:paraId="0A023602" w14:textId="42C5B1F3" w:rsidR="00965DBD" w:rsidRPr="00AD3B1F"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Student </w:t>
            </w:r>
            <w:r w:rsidR="00965DBD" w:rsidRPr="00AD3B1F">
              <w:rPr>
                <w:rFonts w:ascii="Verdana" w:hAnsi="Verdana"/>
                <w:sz w:val="20"/>
                <w:szCs w:val="20"/>
                <w:lang w:val="en-US"/>
              </w:rPr>
              <w:t>Tracking sheets up to date</w:t>
            </w:r>
          </w:p>
          <w:p w14:paraId="6A4F6DD6" w14:textId="21C95273" w:rsidR="00965DBD" w:rsidRPr="00AD3B1F" w:rsidRDefault="00965DBD"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Data tracking s</w:t>
            </w:r>
            <w:r w:rsidR="00F15189">
              <w:rPr>
                <w:rFonts w:ascii="Verdana" w:hAnsi="Verdana"/>
                <w:sz w:val="20"/>
                <w:szCs w:val="20"/>
                <w:lang w:val="en-US"/>
              </w:rPr>
              <w:t>ystem investigated and acquired</w:t>
            </w:r>
          </w:p>
          <w:p w14:paraId="07FCDB1B" w14:textId="77777777" w:rsidR="0052428A" w:rsidRDefault="0052428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Moderation scheduled on a term by term basis</w:t>
            </w:r>
          </w:p>
          <w:p w14:paraId="61AD9C71" w14:textId="0A6E625E" w:rsidR="004F61B7" w:rsidRPr="00AD3B1F" w:rsidRDefault="004F61B7" w:rsidP="00397FBA">
            <w:pPr>
              <w:numPr>
                <w:ilvl w:val="0"/>
                <w:numId w:val="29"/>
              </w:numPr>
              <w:spacing w:after="0" w:line="240" w:lineRule="auto"/>
              <w:ind w:left="176" w:hanging="142"/>
              <w:rPr>
                <w:rFonts w:ascii="Verdana" w:hAnsi="Verdana"/>
                <w:sz w:val="20"/>
                <w:szCs w:val="20"/>
                <w:lang w:val="en-US"/>
              </w:rPr>
            </w:pPr>
            <w:r w:rsidRPr="004F61B7">
              <w:rPr>
                <w:rFonts w:ascii="Verdana" w:hAnsi="Verdana"/>
                <w:sz w:val="20"/>
                <w:szCs w:val="20"/>
                <w:lang w:val="en-US"/>
              </w:rPr>
              <w:t>Analysis of teacher judgements based on evidence gained from the assessment schedule show alignment.</w:t>
            </w:r>
          </w:p>
        </w:tc>
      </w:tr>
      <w:tr w:rsidR="00637496" w:rsidRPr="00844F73" w14:paraId="4463EF80" w14:textId="77777777" w:rsidTr="00844F73">
        <w:tc>
          <w:tcPr>
            <w:tcW w:w="3652" w:type="dxa"/>
            <w:shd w:val="clear" w:color="auto" w:fill="D9D9D9"/>
          </w:tcPr>
          <w:p w14:paraId="2553DC29" w14:textId="40E7EC64"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p>
          <w:p w14:paraId="3970BA37" w14:textId="5E0FEB49" w:rsidR="0097059F" w:rsidRPr="00637496" w:rsidRDefault="0097059F" w:rsidP="0097059F">
            <w:pPr>
              <w:spacing w:after="0" w:line="240" w:lineRule="auto"/>
              <w:rPr>
                <w:rFonts w:ascii="Verdana" w:hAnsi="Verdana"/>
                <w:sz w:val="20"/>
                <w:szCs w:val="28"/>
              </w:rPr>
            </w:pPr>
            <w:r w:rsidRPr="00637496">
              <w:rPr>
                <w:rFonts w:ascii="Verdana" w:hAnsi="Verdana"/>
                <w:sz w:val="20"/>
                <w:szCs w:val="28"/>
              </w:rPr>
              <w:t>To further develop, adopt and document a w</w:t>
            </w:r>
            <w:r w:rsidR="00F15189">
              <w:rPr>
                <w:rFonts w:ascii="Verdana" w:hAnsi="Verdana"/>
                <w:sz w:val="20"/>
                <w:szCs w:val="28"/>
              </w:rPr>
              <w:t>hole school instructional model in literacy and numeracy.</w:t>
            </w:r>
          </w:p>
          <w:p w14:paraId="360E149D" w14:textId="77777777" w:rsidR="00AD3B1F" w:rsidRPr="00AD3B1F" w:rsidRDefault="00AD3B1F" w:rsidP="0097059F">
            <w:pPr>
              <w:spacing w:before="120" w:after="120" w:line="360" w:lineRule="auto"/>
              <w:rPr>
                <w:rFonts w:ascii="Verdana" w:hAnsi="Verdana"/>
                <w:color w:val="3B3C3C"/>
                <w:sz w:val="16"/>
                <w:szCs w:val="16"/>
              </w:rPr>
            </w:pPr>
          </w:p>
          <w:p w14:paraId="1B9C0992" w14:textId="77777777" w:rsidR="00F15189" w:rsidRDefault="00F15189" w:rsidP="0097059F">
            <w:pPr>
              <w:spacing w:after="0" w:line="240" w:lineRule="auto"/>
              <w:rPr>
                <w:rFonts w:ascii="Verdana" w:hAnsi="Verdana"/>
                <w:sz w:val="20"/>
                <w:szCs w:val="28"/>
              </w:rPr>
            </w:pPr>
          </w:p>
          <w:p w14:paraId="7789AF95" w14:textId="77777777" w:rsidR="00F15189" w:rsidRDefault="00F15189" w:rsidP="0097059F">
            <w:pPr>
              <w:spacing w:after="0" w:line="240" w:lineRule="auto"/>
              <w:rPr>
                <w:rFonts w:ascii="Verdana" w:hAnsi="Verdana"/>
                <w:sz w:val="20"/>
                <w:szCs w:val="28"/>
              </w:rPr>
            </w:pPr>
          </w:p>
          <w:p w14:paraId="2C950925" w14:textId="77777777" w:rsidR="0097059F" w:rsidRPr="00444F7C" w:rsidRDefault="0097059F" w:rsidP="0097059F">
            <w:pPr>
              <w:spacing w:after="0" w:line="240" w:lineRule="auto"/>
              <w:rPr>
                <w:rFonts w:ascii="Verdana" w:hAnsi="Verdana"/>
                <w:sz w:val="20"/>
                <w:szCs w:val="28"/>
              </w:rPr>
            </w:pPr>
            <w:r w:rsidRPr="00444F7C">
              <w:rPr>
                <w:rFonts w:ascii="Verdana" w:hAnsi="Verdana"/>
                <w:sz w:val="20"/>
                <w:szCs w:val="28"/>
              </w:rPr>
              <w:t xml:space="preserve">To further develop our knowledge of what constitutes high quality Literacy and Numeracy programs. </w:t>
            </w:r>
          </w:p>
          <w:p w14:paraId="6C8C89D6" w14:textId="77777777" w:rsidR="0097059F" w:rsidRDefault="0097059F" w:rsidP="0097059F">
            <w:pPr>
              <w:spacing w:before="120" w:after="120" w:line="360" w:lineRule="auto"/>
              <w:rPr>
                <w:rFonts w:ascii="Verdana" w:hAnsi="Verdana"/>
                <w:color w:val="3B3C3C"/>
                <w:sz w:val="20"/>
                <w:szCs w:val="28"/>
              </w:rPr>
            </w:pPr>
          </w:p>
          <w:p w14:paraId="55399B48" w14:textId="77777777" w:rsidR="00AD3B1F" w:rsidRDefault="00AD3B1F" w:rsidP="0097059F">
            <w:pPr>
              <w:spacing w:before="120" w:after="120" w:line="360" w:lineRule="auto"/>
              <w:rPr>
                <w:rFonts w:ascii="Verdana" w:hAnsi="Verdana"/>
                <w:color w:val="3B3C3C"/>
                <w:sz w:val="20"/>
                <w:szCs w:val="28"/>
              </w:rPr>
            </w:pPr>
          </w:p>
          <w:p w14:paraId="0EBB6EBF" w14:textId="77777777" w:rsidR="00AD3B1F" w:rsidRDefault="00AD3B1F" w:rsidP="0097059F">
            <w:pPr>
              <w:spacing w:before="120" w:after="120" w:line="360" w:lineRule="auto"/>
              <w:rPr>
                <w:rFonts w:ascii="Verdana" w:hAnsi="Verdana"/>
                <w:color w:val="3B3C3C"/>
                <w:sz w:val="20"/>
                <w:szCs w:val="28"/>
              </w:rPr>
            </w:pPr>
          </w:p>
          <w:p w14:paraId="0B9CF465" w14:textId="77777777" w:rsidR="002A07B3" w:rsidRDefault="002A07B3" w:rsidP="0097059F">
            <w:pPr>
              <w:spacing w:before="120" w:after="120" w:line="360" w:lineRule="auto"/>
              <w:rPr>
                <w:rFonts w:ascii="Verdana" w:hAnsi="Verdana"/>
                <w:color w:val="3B3C3C"/>
                <w:sz w:val="20"/>
                <w:szCs w:val="28"/>
              </w:rPr>
            </w:pPr>
          </w:p>
          <w:p w14:paraId="6B13602A" w14:textId="77777777" w:rsidR="00BA562F" w:rsidRDefault="00BA562F" w:rsidP="0097059F">
            <w:pPr>
              <w:spacing w:before="120" w:after="120" w:line="360" w:lineRule="auto"/>
              <w:rPr>
                <w:rFonts w:ascii="Verdana" w:hAnsi="Verdana"/>
                <w:color w:val="3B3C3C"/>
                <w:sz w:val="20"/>
                <w:szCs w:val="28"/>
              </w:rPr>
            </w:pPr>
          </w:p>
          <w:p w14:paraId="07413300" w14:textId="77777777" w:rsidR="00BA562F" w:rsidRDefault="00BA562F" w:rsidP="0097059F">
            <w:pPr>
              <w:spacing w:after="0" w:line="240" w:lineRule="auto"/>
              <w:rPr>
                <w:rFonts w:ascii="Verdana" w:hAnsi="Verdana"/>
                <w:sz w:val="20"/>
                <w:szCs w:val="28"/>
              </w:rPr>
            </w:pPr>
          </w:p>
          <w:p w14:paraId="1D31E32B" w14:textId="6690B5D3" w:rsidR="00637496" w:rsidRPr="00844F73" w:rsidRDefault="0097059F" w:rsidP="0097059F">
            <w:pPr>
              <w:spacing w:after="0" w:line="240" w:lineRule="auto"/>
              <w:rPr>
                <w:rFonts w:ascii="Verdana" w:hAnsi="Verdana"/>
                <w:b/>
                <w:color w:val="76923C"/>
                <w:sz w:val="22"/>
                <w:szCs w:val="22"/>
              </w:rPr>
            </w:pPr>
            <w:r w:rsidRPr="00DB0FDE">
              <w:rPr>
                <w:rFonts w:ascii="Verdana" w:hAnsi="Verdana"/>
                <w:sz w:val="20"/>
                <w:szCs w:val="28"/>
              </w:rPr>
              <w:t xml:space="preserve">To implement and further develop whole school consistent approaches to assessment, moderation, tracking and management of data and how </w:t>
            </w:r>
            <w:r w:rsidRPr="00DB0FDE">
              <w:rPr>
                <w:rFonts w:ascii="Verdana" w:hAnsi="Verdana"/>
                <w:sz w:val="20"/>
                <w:szCs w:val="28"/>
              </w:rPr>
              <w:lastRenderedPageBreak/>
              <w:t>these data inform shared planning.</w:t>
            </w:r>
          </w:p>
        </w:tc>
        <w:tc>
          <w:tcPr>
            <w:tcW w:w="5670" w:type="dxa"/>
            <w:shd w:val="clear" w:color="auto" w:fill="auto"/>
          </w:tcPr>
          <w:p w14:paraId="6F4FB0BE" w14:textId="2C9F2E83" w:rsidR="0052428A" w:rsidRPr="00AD3B1F" w:rsidRDefault="0052428A" w:rsidP="0052428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lastRenderedPageBreak/>
              <w:t xml:space="preserve">Implement the whole school instructional model with; </w:t>
            </w:r>
          </w:p>
          <w:p w14:paraId="5F3C6E8B" w14:textId="74420953" w:rsidR="0052428A" w:rsidRPr="00F15189" w:rsidRDefault="00F15189" w:rsidP="00F15189">
            <w:pPr>
              <w:spacing w:after="0" w:line="240" w:lineRule="auto"/>
              <w:ind w:left="34"/>
              <w:rPr>
                <w:rFonts w:ascii="Verdana" w:hAnsi="Verdana"/>
                <w:sz w:val="20"/>
                <w:szCs w:val="20"/>
                <w:lang w:val="en-US"/>
              </w:rPr>
            </w:pPr>
            <w:r>
              <w:rPr>
                <w:rFonts w:ascii="Verdana" w:hAnsi="Verdana"/>
                <w:sz w:val="20"/>
                <w:szCs w:val="20"/>
                <w:lang w:val="en-US"/>
              </w:rPr>
              <w:t xml:space="preserve">            * </w:t>
            </w:r>
            <w:r w:rsidR="0052428A" w:rsidRPr="00F15189">
              <w:rPr>
                <w:rFonts w:ascii="Verdana" w:hAnsi="Verdana"/>
                <w:sz w:val="20"/>
                <w:szCs w:val="20"/>
                <w:lang w:val="en-US"/>
              </w:rPr>
              <w:t xml:space="preserve">Learning Intentions, </w:t>
            </w:r>
          </w:p>
          <w:p w14:paraId="46786E43" w14:textId="2EB6CF7F" w:rsidR="00F15189" w:rsidRDefault="00F15189" w:rsidP="00AD3B1F">
            <w:pPr>
              <w:spacing w:after="0" w:line="240" w:lineRule="auto"/>
              <w:ind w:left="34"/>
              <w:rPr>
                <w:rFonts w:ascii="Verdana" w:hAnsi="Verdana"/>
                <w:sz w:val="20"/>
                <w:szCs w:val="20"/>
                <w:lang w:val="en-US"/>
              </w:rPr>
            </w:pPr>
            <w:r>
              <w:rPr>
                <w:rFonts w:ascii="Verdana" w:hAnsi="Verdana"/>
                <w:sz w:val="20"/>
                <w:szCs w:val="20"/>
                <w:lang w:val="en-US"/>
              </w:rPr>
              <w:t xml:space="preserve">            * </w:t>
            </w:r>
            <w:r w:rsidR="0052428A" w:rsidRPr="00AD3B1F">
              <w:rPr>
                <w:rFonts w:ascii="Verdana" w:hAnsi="Verdana"/>
                <w:sz w:val="20"/>
                <w:szCs w:val="20"/>
                <w:lang w:val="en-US"/>
              </w:rPr>
              <w:t xml:space="preserve">Success Criteria, </w:t>
            </w:r>
            <w:r>
              <w:rPr>
                <w:rFonts w:ascii="Verdana" w:hAnsi="Verdana"/>
                <w:sz w:val="20"/>
                <w:szCs w:val="20"/>
                <w:lang w:val="en-US"/>
              </w:rPr>
              <w:t xml:space="preserve"> </w:t>
            </w:r>
          </w:p>
          <w:p w14:paraId="2C69BEB6" w14:textId="26ECF4CD" w:rsidR="0052428A" w:rsidRPr="00AD3B1F" w:rsidRDefault="00F15189" w:rsidP="00F15189">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 xml:space="preserve">investigate and develop </w:t>
            </w:r>
          </w:p>
          <w:p w14:paraId="6FC61B64" w14:textId="1CA4E648" w:rsidR="0052428A" w:rsidRPr="00AD3B1F" w:rsidRDefault="00F15189" w:rsidP="00AD3B1F">
            <w:pPr>
              <w:spacing w:after="0" w:line="240" w:lineRule="auto"/>
              <w:ind w:left="34"/>
              <w:rPr>
                <w:rFonts w:ascii="Verdana" w:hAnsi="Verdana"/>
                <w:sz w:val="20"/>
                <w:szCs w:val="20"/>
                <w:lang w:val="en-US"/>
              </w:rPr>
            </w:pPr>
            <w:r>
              <w:rPr>
                <w:rFonts w:ascii="Verdana" w:hAnsi="Verdana"/>
                <w:sz w:val="20"/>
                <w:szCs w:val="20"/>
                <w:lang w:val="en-US"/>
              </w:rPr>
              <w:t xml:space="preserve">           * feedback and</w:t>
            </w:r>
          </w:p>
          <w:p w14:paraId="4070E8BB" w14:textId="29630402" w:rsidR="0052428A" w:rsidRDefault="00F15189" w:rsidP="00F15189">
            <w:pPr>
              <w:spacing w:after="0" w:line="240" w:lineRule="auto"/>
              <w:ind w:left="34"/>
              <w:rPr>
                <w:rFonts w:ascii="Verdana" w:hAnsi="Verdana"/>
                <w:sz w:val="20"/>
                <w:szCs w:val="20"/>
                <w:lang w:val="en-US"/>
              </w:rPr>
            </w:pPr>
            <w:r>
              <w:rPr>
                <w:rFonts w:ascii="Verdana" w:hAnsi="Verdana"/>
                <w:sz w:val="20"/>
                <w:szCs w:val="20"/>
                <w:lang w:val="en-US"/>
              </w:rPr>
              <w:t xml:space="preserve">           * </w:t>
            </w:r>
            <w:r w:rsidR="0052428A" w:rsidRPr="00AD3B1F">
              <w:rPr>
                <w:rFonts w:ascii="Verdana" w:hAnsi="Verdana"/>
                <w:sz w:val="20"/>
                <w:szCs w:val="20"/>
                <w:lang w:val="en-US"/>
              </w:rPr>
              <w:t xml:space="preserve">goal setting </w:t>
            </w:r>
            <w:r>
              <w:rPr>
                <w:rFonts w:ascii="Verdana" w:hAnsi="Verdana"/>
                <w:sz w:val="20"/>
                <w:szCs w:val="20"/>
                <w:lang w:val="en-US"/>
              </w:rPr>
              <w:t>to achieve quality learning t</w:t>
            </w:r>
            <w:r w:rsidR="0052428A" w:rsidRPr="00AD3B1F">
              <w:rPr>
                <w:rFonts w:ascii="Verdana" w:hAnsi="Verdana"/>
                <w:sz w:val="20"/>
                <w:szCs w:val="20"/>
                <w:lang w:val="en-US"/>
              </w:rPr>
              <w:t>asks with high expectations</w:t>
            </w:r>
          </w:p>
          <w:p w14:paraId="535F8AA4" w14:textId="77777777" w:rsidR="00AD3B1F" w:rsidRPr="00AD3B1F" w:rsidRDefault="00AD3B1F" w:rsidP="00AD3B1F">
            <w:pPr>
              <w:spacing w:after="0" w:line="240" w:lineRule="auto"/>
              <w:ind w:left="34"/>
              <w:rPr>
                <w:rFonts w:ascii="Verdana" w:hAnsi="Verdana"/>
                <w:sz w:val="20"/>
                <w:szCs w:val="20"/>
                <w:lang w:val="en-US"/>
              </w:rPr>
            </w:pPr>
          </w:p>
          <w:p w14:paraId="132EA995" w14:textId="2108A974" w:rsidR="0052428A" w:rsidRPr="00AD3B1F" w:rsidRDefault="0052428A"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Continue </w:t>
            </w:r>
            <w:r w:rsidR="00F15189">
              <w:rPr>
                <w:rFonts w:ascii="Verdana" w:hAnsi="Verdana"/>
                <w:sz w:val="20"/>
                <w:szCs w:val="20"/>
                <w:lang w:val="en-US"/>
              </w:rPr>
              <w:t xml:space="preserve">to </w:t>
            </w:r>
            <w:r w:rsidRPr="00AD3B1F">
              <w:rPr>
                <w:rFonts w:ascii="Verdana" w:hAnsi="Verdana"/>
                <w:sz w:val="20"/>
                <w:szCs w:val="20"/>
                <w:lang w:val="en-US"/>
              </w:rPr>
              <w:t xml:space="preserve">research </w:t>
            </w:r>
            <w:r w:rsidR="00397FBA" w:rsidRPr="00AD3B1F">
              <w:rPr>
                <w:rFonts w:ascii="Verdana" w:hAnsi="Verdana"/>
                <w:sz w:val="20"/>
                <w:szCs w:val="20"/>
                <w:lang w:val="en-US"/>
              </w:rPr>
              <w:t>and implement best</w:t>
            </w:r>
            <w:r w:rsidRPr="00AD3B1F">
              <w:rPr>
                <w:rFonts w:ascii="Verdana" w:hAnsi="Verdana"/>
                <w:sz w:val="20"/>
                <w:szCs w:val="20"/>
                <w:lang w:val="en-US"/>
              </w:rPr>
              <w:t xml:space="preserve"> practice.</w:t>
            </w:r>
          </w:p>
          <w:p w14:paraId="002C7B38" w14:textId="01FEA4E5" w:rsidR="0052428A" w:rsidRPr="00AD3B1F" w:rsidRDefault="00397FBA" w:rsidP="0052428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Implement </w:t>
            </w:r>
            <w:r w:rsidR="0052428A" w:rsidRPr="00AD3B1F">
              <w:rPr>
                <w:rFonts w:ascii="Verdana" w:hAnsi="Verdana"/>
                <w:sz w:val="20"/>
                <w:szCs w:val="20"/>
                <w:lang w:val="en-US"/>
              </w:rPr>
              <w:t>binding agr</w:t>
            </w:r>
            <w:r w:rsidR="00F15189">
              <w:rPr>
                <w:rFonts w:ascii="Verdana" w:hAnsi="Verdana"/>
                <w:sz w:val="20"/>
                <w:szCs w:val="20"/>
                <w:lang w:val="en-US"/>
              </w:rPr>
              <w:t>eements</w:t>
            </w:r>
          </w:p>
          <w:p w14:paraId="532BEA41" w14:textId="55D377EF" w:rsidR="0052428A" w:rsidRPr="00AD3B1F" w:rsidRDefault="00397FBA" w:rsidP="0052428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Implement </w:t>
            </w:r>
            <w:r w:rsidR="0052428A" w:rsidRPr="00AD3B1F">
              <w:rPr>
                <w:rFonts w:ascii="Verdana" w:hAnsi="Verdana"/>
                <w:sz w:val="20"/>
                <w:szCs w:val="20"/>
                <w:lang w:val="en-US"/>
              </w:rPr>
              <w:t>agreed practice</w:t>
            </w:r>
            <w:r w:rsidR="00F15189">
              <w:rPr>
                <w:rFonts w:ascii="Verdana" w:hAnsi="Verdana"/>
                <w:sz w:val="20"/>
                <w:szCs w:val="20"/>
                <w:lang w:val="en-US"/>
              </w:rPr>
              <w:t>s including scope and sequences</w:t>
            </w:r>
          </w:p>
          <w:p w14:paraId="56C6988D" w14:textId="0AB8C64D" w:rsidR="0052428A" w:rsidRPr="00AD3B1F" w:rsidRDefault="00397FBA" w:rsidP="0052428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Continue to build </w:t>
            </w:r>
            <w:r w:rsidR="0052428A" w:rsidRPr="00AD3B1F">
              <w:rPr>
                <w:rFonts w:ascii="Verdana" w:hAnsi="Verdana"/>
                <w:sz w:val="20"/>
                <w:szCs w:val="20"/>
                <w:lang w:val="en-US"/>
              </w:rPr>
              <w:t xml:space="preserve">teachers knowledge and </w:t>
            </w:r>
            <w:r w:rsidR="00F15189">
              <w:rPr>
                <w:rFonts w:ascii="Verdana" w:hAnsi="Verdana"/>
                <w:sz w:val="20"/>
                <w:szCs w:val="20"/>
                <w:lang w:val="en-US"/>
              </w:rPr>
              <w:t xml:space="preserve">confidence </w:t>
            </w:r>
            <w:r w:rsidR="0052428A" w:rsidRPr="00AD3B1F">
              <w:rPr>
                <w:rFonts w:ascii="Verdana" w:hAnsi="Verdana"/>
                <w:sz w:val="20"/>
                <w:szCs w:val="20"/>
                <w:lang w:val="en-US"/>
              </w:rPr>
              <w:t>of Victorian Curriculum</w:t>
            </w:r>
          </w:p>
          <w:p w14:paraId="4AB35935" w14:textId="77777777" w:rsidR="00E85C4D" w:rsidRDefault="00E85C4D" w:rsidP="00F15189">
            <w:pPr>
              <w:spacing w:after="0" w:line="240" w:lineRule="auto"/>
              <w:rPr>
                <w:rFonts w:ascii="Verdana" w:hAnsi="Verdana"/>
                <w:sz w:val="20"/>
                <w:szCs w:val="20"/>
                <w:lang w:val="en-US"/>
              </w:rPr>
            </w:pPr>
          </w:p>
          <w:p w14:paraId="5E1B02E3" w14:textId="77777777" w:rsidR="00BA562F" w:rsidRDefault="00BA562F" w:rsidP="00F15189">
            <w:pPr>
              <w:spacing w:after="0" w:line="240" w:lineRule="auto"/>
              <w:rPr>
                <w:rFonts w:ascii="Verdana" w:hAnsi="Verdana"/>
                <w:sz w:val="20"/>
                <w:szCs w:val="20"/>
                <w:lang w:val="en-US"/>
              </w:rPr>
            </w:pPr>
          </w:p>
          <w:p w14:paraId="4D4A9934" w14:textId="77777777" w:rsidR="00BA562F" w:rsidRDefault="00BA562F" w:rsidP="00F15189">
            <w:pPr>
              <w:spacing w:after="0" w:line="240" w:lineRule="auto"/>
              <w:rPr>
                <w:rFonts w:ascii="Verdana" w:hAnsi="Verdana"/>
                <w:sz w:val="20"/>
                <w:szCs w:val="20"/>
                <w:lang w:val="en-US"/>
              </w:rPr>
            </w:pPr>
          </w:p>
          <w:p w14:paraId="41E43875" w14:textId="77777777" w:rsidR="00BA562F" w:rsidRDefault="00BA562F" w:rsidP="00F15189">
            <w:pPr>
              <w:spacing w:after="0" w:line="240" w:lineRule="auto"/>
              <w:rPr>
                <w:rFonts w:ascii="Verdana" w:hAnsi="Verdana"/>
                <w:sz w:val="20"/>
                <w:szCs w:val="20"/>
                <w:lang w:val="en-US"/>
              </w:rPr>
            </w:pPr>
          </w:p>
          <w:p w14:paraId="6B56AECD" w14:textId="77777777" w:rsidR="00BA562F" w:rsidRPr="00AD3B1F" w:rsidRDefault="00BA562F" w:rsidP="00F15189">
            <w:pPr>
              <w:spacing w:after="0" w:line="240" w:lineRule="auto"/>
              <w:rPr>
                <w:rFonts w:ascii="Verdana" w:hAnsi="Verdana"/>
                <w:sz w:val="20"/>
                <w:szCs w:val="20"/>
                <w:lang w:val="en-US"/>
              </w:rPr>
            </w:pPr>
          </w:p>
          <w:p w14:paraId="48725256" w14:textId="77777777"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Continue culture of sharing and learning together about agreed practices e.g. ‘Learning Walks’, observation.</w:t>
            </w:r>
          </w:p>
          <w:p w14:paraId="4E9132C9" w14:textId="77777777" w:rsidR="00F15189" w:rsidRPr="00AD3B1F" w:rsidRDefault="00F15189" w:rsidP="00E85C4D">
            <w:pPr>
              <w:spacing w:after="0" w:line="240" w:lineRule="auto"/>
              <w:rPr>
                <w:rFonts w:ascii="Verdana" w:hAnsi="Verdana"/>
                <w:sz w:val="20"/>
                <w:szCs w:val="20"/>
                <w:lang w:val="en-US"/>
              </w:rPr>
            </w:pPr>
          </w:p>
          <w:p w14:paraId="1BD74A5E" w14:textId="5EC804F7" w:rsidR="0052428A" w:rsidRPr="00AD3B1F" w:rsidRDefault="00397FBA" w:rsidP="0052428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Implement </w:t>
            </w:r>
            <w:r w:rsidR="0052428A" w:rsidRPr="00AD3B1F">
              <w:rPr>
                <w:rFonts w:ascii="Verdana" w:hAnsi="Verdana"/>
                <w:sz w:val="20"/>
                <w:szCs w:val="20"/>
                <w:lang w:val="en-US"/>
              </w:rPr>
              <w:t>data tracking program.</w:t>
            </w:r>
          </w:p>
          <w:p w14:paraId="66342297" w14:textId="3A736008" w:rsidR="0052428A" w:rsidRPr="00AD3B1F" w:rsidRDefault="0052428A" w:rsidP="0052428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Apply formative data knowledge to inform point of need instruction and quality learning in area teams.</w:t>
            </w:r>
          </w:p>
          <w:p w14:paraId="1DE4AD08" w14:textId="791FDEBB" w:rsidR="00637496" w:rsidRPr="00AD3B1F" w:rsidRDefault="0052428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Moderate assessment against standards and across year levels using a breadth of curriculum to raise </w:t>
            </w:r>
            <w:r w:rsidRPr="00AD3B1F">
              <w:rPr>
                <w:rFonts w:ascii="Verdana" w:hAnsi="Verdana"/>
                <w:sz w:val="20"/>
                <w:szCs w:val="20"/>
                <w:lang w:val="en-US"/>
              </w:rPr>
              <w:lastRenderedPageBreak/>
              <w:t>staff confidence in making teacher judgments.</w:t>
            </w:r>
          </w:p>
          <w:p w14:paraId="68CEDF86" w14:textId="77777777" w:rsidR="00637496" w:rsidRPr="00844F73" w:rsidRDefault="00637496" w:rsidP="0097059F">
            <w:pPr>
              <w:spacing w:after="0" w:line="240" w:lineRule="auto"/>
              <w:ind w:left="360"/>
              <w:rPr>
                <w:rFonts w:ascii="Verdana" w:hAnsi="Verdana"/>
                <w:sz w:val="22"/>
                <w:szCs w:val="22"/>
              </w:rPr>
            </w:pPr>
          </w:p>
          <w:p w14:paraId="6ADC50D4" w14:textId="77777777" w:rsidR="00637496" w:rsidRDefault="00637496" w:rsidP="0079651D">
            <w:pPr>
              <w:spacing w:after="0" w:line="240" w:lineRule="auto"/>
              <w:rPr>
                <w:rFonts w:ascii="Verdana" w:hAnsi="Verdana"/>
                <w:sz w:val="22"/>
                <w:szCs w:val="22"/>
              </w:rPr>
            </w:pPr>
          </w:p>
          <w:p w14:paraId="63620CCA" w14:textId="77777777" w:rsidR="0079651D" w:rsidRPr="00844F73" w:rsidRDefault="0079651D" w:rsidP="0079651D">
            <w:pPr>
              <w:spacing w:after="0" w:line="240" w:lineRule="auto"/>
              <w:rPr>
                <w:rFonts w:ascii="Verdana" w:hAnsi="Verdana"/>
                <w:sz w:val="22"/>
                <w:szCs w:val="22"/>
              </w:rPr>
            </w:pPr>
          </w:p>
        </w:tc>
        <w:tc>
          <w:tcPr>
            <w:tcW w:w="5670" w:type="dxa"/>
            <w:shd w:val="clear" w:color="auto" w:fill="auto"/>
          </w:tcPr>
          <w:p w14:paraId="0832C7F5" w14:textId="69340226" w:rsidR="00397FBA" w:rsidRPr="00AD3B1F"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lastRenderedPageBreak/>
              <w:t>Learning Intentions and Success cr</w:t>
            </w:r>
            <w:r w:rsidR="002A07B3">
              <w:rPr>
                <w:rFonts w:ascii="Verdana" w:hAnsi="Verdana"/>
                <w:sz w:val="20"/>
                <w:szCs w:val="20"/>
                <w:lang w:val="en-US"/>
              </w:rPr>
              <w:t>iteria included in term p</w:t>
            </w:r>
            <w:r w:rsidR="00AD3B1F" w:rsidRPr="00AD3B1F">
              <w:rPr>
                <w:rFonts w:ascii="Verdana" w:hAnsi="Verdana"/>
                <w:sz w:val="20"/>
                <w:szCs w:val="20"/>
                <w:lang w:val="en-US"/>
              </w:rPr>
              <w:t>lans</w:t>
            </w:r>
            <w:r w:rsidRPr="00AD3B1F">
              <w:rPr>
                <w:rFonts w:ascii="Verdana" w:hAnsi="Verdana"/>
                <w:sz w:val="20"/>
                <w:szCs w:val="20"/>
                <w:lang w:val="en-US"/>
              </w:rPr>
              <w:t>/ weekly programs and displayed in classrooms</w:t>
            </w:r>
          </w:p>
          <w:p w14:paraId="1F2DC0CC" w14:textId="77777777" w:rsidR="00397FBA" w:rsidRPr="00AD3B1F" w:rsidRDefault="00397FBA" w:rsidP="00397FBA">
            <w:pPr>
              <w:spacing w:after="0" w:line="240" w:lineRule="auto"/>
              <w:ind w:left="176"/>
              <w:rPr>
                <w:rFonts w:ascii="Verdana" w:hAnsi="Verdana"/>
                <w:sz w:val="20"/>
                <w:szCs w:val="20"/>
                <w:lang w:val="en-US"/>
              </w:rPr>
            </w:pPr>
          </w:p>
          <w:p w14:paraId="0A672B29" w14:textId="0BCA01DF" w:rsidR="003A1651" w:rsidRPr="003A1651" w:rsidRDefault="00AD3B1F" w:rsidP="003A1651">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Continue </w:t>
            </w:r>
            <w:r w:rsidR="00397FBA" w:rsidRPr="00AD3B1F">
              <w:rPr>
                <w:rFonts w:ascii="Verdana" w:hAnsi="Verdana"/>
                <w:sz w:val="20"/>
                <w:szCs w:val="20"/>
                <w:lang w:val="en-US"/>
              </w:rPr>
              <w:t>Research and dev</w:t>
            </w:r>
            <w:r w:rsidR="003A1651">
              <w:rPr>
                <w:rFonts w:ascii="Verdana" w:hAnsi="Verdana"/>
                <w:sz w:val="20"/>
                <w:szCs w:val="20"/>
                <w:lang w:val="en-US"/>
              </w:rPr>
              <w:t>elopment activities during WALP</w:t>
            </w:r>
          </w:p>
          <w:p w14:paraId="32EF7C51" w14:textId="77777777" w:rsidR="003A1651" w:rsidRPr="00AD3B1F" w:rsidRDefault="003A1651" w:rsidP="003A1651">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Induction of new staff</w:t>
            </w:r>
          </w:p>
          <w:p w14:paraId="56D47D76" w14:textId="77777777" w:rsidR="00F15189" w:rsidRDefault="00F15189" w:rsidP="00F15189">
            <w:pPr>
              <w:spacing w:after="0" w:line="240" w:lineRule="auto"/>
              <w:rPr>
                <w:rFonts w:ascii="Verdana" w:hAnsi="Verdana"/>
                <w:sz w:val="20"/>
                <w:szCs w:val="20"/>
                <w:lang w:val="en-US"/>
              </w:rPr>
            </w:pPr>
          </w:p>
          <w:p w14:paraId="30DDF873" w14:textId="77777777" w:rsidR="00F15189" w:rsidRPr="00AD3B1F" w:rsidRDefault="00F15189" w:rsidP="00F15189">
            <w:pPr>
              <w:spacing w:after="0" w:line="240" w:lineRule="auto"/>
              <w:rPr>
                <w:rFonts w:ascii="Verdana" w:hAnsi="Verdana"/>
                <w:sz w:val="20"/>
                <w:szCs w:val="20"/>
                <w:lang w:val="en-US"/>
              </w:rPr>
            </w:pPr>
          </w:p>
          <w:p w14:paraId="723E2D9E" w14:textId="77777777" w:rsidR="00397FBA" w:rsidRPr="00AD3B1F"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Victorian Curriculum Scope and sequence implemented</w:t>
            </w:r>
          </w:p>
          <w:p w14:paraId="14DEC2E7" w14:textId="01C09EF5" w:rsidR="00397FBA" w:rsidRPr="00AD3B1F" w:rsidRDefault="00397FBA"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Agreed sequence of instruction developed</w:t>
            </w:r>
            <w:r w:rsidR="00E85C4D">
              <w:rPr>
                <w:rFonts w:ascii="Verdana" w:hAnsi="Verdana"/>
                <w:sz w:val="20"/>
                <w:szCs w:val="20"/>
                <w:lang w:val="en-US"/>
              </w:rPr>
              <w:t>/implemented for each A</w:t>
            </w:r>
            <w:r w:rsidRPr="00AD3B1F">
              <w:rPr>
                <w:rFonts w:ascii="Verdana" w:hAnsi="Verdana"/>
                <w:sz w:val="20"/>
                <w:szCs w:val="20"/>
                <w:lang w:val="en-US"/>
              </w:rPr>
              <w:t>rea in Literacy and Numeracy</w:t>
            </w:r>
          </w:p>
          <w:p w14:paraId="40E7C852" w14:textId="3FA923F0" w:rsidR="00397FBA"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Agreed Literacy and Numeracy practices </w:t>
            </w:r>
            <w:r w:rsidR="00AD3B1F" w:rsidRPr="00AD3B1F">
              <w:rPr>
                <w:rFonts w:ascii="Verdana" w:hAnsi="Verdana"/>
                <w:sz w:val="20"/>
                <w:szCs w:val="20"/>
                <w:lang w:val="en-US"/>
              </w:rPr>
              <w:t xml:space="preserve">implemented </w:t>
            </w:r>
            <w:r w:rsidR="00F15189">
              <w:rPr>
                <w:rFonts w:ascii="Verdana" w:hAnsi="Verdana"/>
                <w:sz w:val="20"/>
                <w:szCs w:val="20"/>
                <w:lang w:val="en-US"/>
              </w:rPr>
              <w:t>including oral l</w:t>
            </w:r>
            <w:r w:rsidRPr="00AD3B1F">
              <w:rPr>
                <w:rFonts w:ascii="Verdana" w:hAnsi="Verdana"/>
                <w:sz w:val="20"/>
                <w:szCs w:val="20"/>
                <w:lang w:val="en-US"/>
              </w:rPr>
              <w:t>anguage,</w:t>
            </w:r>
            <w:r w:rsidR="00AD3B1F" w:rsidRPr="00AD3B1F">
              <w:rPr>
                <w:rFonts w:ascii="Verdana" w:hAnsi="Verdana"/>
                <w:sz w:val="20"/>
                <w:szCs w:val="20"/>
                <w:lang w:val="en-US"/>
              </w:rPr>
              <w:t xml:space="preserve"> </w:t>
            </w:r>
            <w:r w:rsidRPr="00AD3B1F">
              <w:rPr>
                <w:rFonts w:ascii="Verdana" w:hAnsi="Verdana"/>
                <w:sz w:val="20"/>
                <w:szCs w:val="20"/>
                <w:lang w:val="en-US"/>
              </w:rPr>
              <w:t>VCOP/ Bi</w:t>
            </w:r>
            <w:r w:rsidR="00F15189">
              <w:rPr>
                <w:rFonts w:ascii="Verdana" w:hAnsi="Verdana"/>
                <w:sz w:val="20"/>
                <w:szCs w:val="20"/>
                <w:lang w:val="en-US"/>
              </w:rPr>
              <w:t>g Write, reading- Big 6, Words Their W</w:t>
            </w:r>
            <w:r w:rsidRPr="00AD3B1F">
              <w:rPr>
                <w:rFonts w:ascii="Verdana" w:hAnsi="Verdana"/>
                <w:sz w:val="20"/>
                <w:szCs w:val="20"/>
                <w:lang w:val="en-US"/>
              </w:rPr>
              <w:t>ay and synthetic phonics</w:t>
            </w:r>
          </w:p>
          <w:p w14:paraId="5214B646" w14:textId="7C5B8570" w:rsidR="00BA562F" w:rsidRPr="00BA562F" w:rsidRDefault="00BA562F" w:rsidP="00BA562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CT2 with responsibility to lead literacy and another to lead numeracy P-6</w:t>
            </w:r>
          </w:p>
          <w:p w14:paraId="16FCD8AB" w14:textId="5A7C68A5" w:rsidR="00397FBA" w:rsidRPr="00AD3B1F" w:rsidRDefault="00397FBA" w:rsidP="00397FBA">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Learning Walks, observational practice investigated and </w:t>
            </w:r>
            <w:r w:rsidR="00F15189">
              <w:rPr>
                <w:rFonts w:ascii="Verdana" w:hAnsi="Verdana"/>
                <w:sz w:val="20"/>
                <w:szCs w:val="20"/>
                <w:lang w:val="en-US"/>
              </w:rPr>
              <w:t xml:space="preserve">agreed protocols and processes </w:t>
            </w:r>
            <w:r w:rsidRPr="00AD3B1F">
              <w:rPr>
                <w:rFonts w:ascii="Verdana" w:hAnsi="Verdana"/>
                <w:sz w:val="20"/>
                <w:szCs w:val="20"/>
                <w:lang w:val="en-US"/>
              </w:rPr>
              <w:t>developed and implemented</w:t>
            </w:r>
          </w:p>
          <w:p w14:paraId="7773C216" w14:textId="77777777" w:rsidR="00AD3B1F" w:rsidRPr="002A07B3" w:rsidRDefault="00AD3B1F" w:rsidP="00F15189">
            <w:pPr>
              <w:spacing w:after="0" w:line="240" w:lineRule="auto"/>
              <w:ind w:left="34"/>
              <w:rPr>
                <w:rFonts w:ascii="Verdana" w:hAnsi="Verdana"/>
                <w:sz w:val="16"/>
                <w:szCs w:val="16"/>
                <w:lang w:val="en-US"/>
              </w:rPr>
            </w:pPr>
          </w:p>
          <w:p w14:paraId="7D10DAA7" w14:textId="3FA798C1" w:rsidR="00397FBA" w:rsidRPr="00AD3B1F" w:rsidRDefault="00F15189" w:rsidP="00397FBA">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A</w:t>
            </w:r>
            <w:r w:rsidR="00397FBA" w:rsidRPr="00AD3B1F">
              <w:rPr>
                <w:rFonts w:ascii="Verdana" w:hAnsi="Verdana"/>
                <w:sz w:val="20"/>
                <w:szCs w:val="20"/>
                <w:lang w:val="en-US"/>
              </w:rPr>
              <w:t>ssessment schedule reviewed and implemented.</w:t>
            </w:r>
          </w:p>
          <w:p w14:paraId="0AA14443" w14:textId="4B4A2B81" w:rsidR="00397FBA"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Continue </w:t>
            </w:r>
            <w:r w:rsidR="00397FBA" w:rsidRPr="00AD3B1F">
              <w:rPr>
                <w:rFonts w:ascii="Verdana" w:hAnsi="Verdana"/>
                <w:sz w:val="20"/>
                <w:szCs w:val="20"/>
                <w:lang w:val="en-US"/>
              </w:rPr>
              <w:t>partnership with Yarram Secondary College (Yarram SC) to share teacher knowledge and understandings of student progress.</w:t>
            </w:r>
          </w:p>
          <w:p w14:paraId="67C48119" w14:textId="3CD8DE41" w:rsidR="00397FBA" w:rsidRPr="00AD3B1F" w:rsidRDefault="00397FBA"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Tracking sheets up to date</w:t>
            </w:r>
            <w:r w:rsidR="00AD3B1F" w:rsidRPr="00AD3B1F">
              <w:rPr>
                <w:rFonts w:ascii="Verdana" w:hAnsi="Verdana"/>
                <w:sz w:val="20"/>
                <w:szCs w:val="20"/>
                <w:lang w:val="en-US"/>
              </w:rPr>
              <w:t xml:space="preserve"> **if still relevant</w:t>
            </w:r>
          </w:p>
          <w:p w14:paraId="78999636" w14:textId="77777777" w:rsidR="00397FBA" w:rsidRPr="00AD3B1F" w:rsidRDefault="00397FBA"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lastRenderedPageBreak/>
              <w:t>Data tracking system investigated and acquired.</w:t>
            </w:r>
          </w:p>
          <w:p w14:paraId="372498AB" w14:textId="77777777" w:rsidR="00397FBA" w:rsidRPr="00AD3B1F" w:rsidRDefault="00397FBA"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Moderation scheduled on a term by term basis</w:t>
            </w:r>
          </w:p>
          <w:p w14:paraId="43919DEA" w14:textId="1201A620" w:rsidR="00637496" w:rsidRPr="00AD3B1F" w:rsidRDefault="00397FBA"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Interpretation of data to inform accurate teacher judgements</w:t>
            </w:r>
          </w:p>
        </w:tc>
      </w:tr>
      <w:tr w:rsidR="00637496" w:rsidRPr="00844F73" w14:paraId="38C9D3F9" w14:textId="77777777" w:rsidTr="00844F73">
        <w:tc>
          <w:tcPr>
            <w:tcW w:w="3652" w:type="dxa"/>
            <w:shd w:val="clear" w:color="auto" w:fill="D9D9D9"/>
          </w:tcPr>
          <w:p w14:paraId="48E7E501" w14:textId="77777777"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14:paraId="589C4CD2" w14:textId="77777777" w:rsidR="0097059F" w:rsidRPr="00637496" w:rsidRDefault="0097059F" w:rsidP="0097059F">
            <w:pPr>
              <w:spacing w:after="0" w:line="240" w:lineRule="auto"/>
              <w:rPr>
                <w:rFonts w:ascii="Verdana" w:hAnsi="Verdana"/>
                <w:sz w:val="20"/>
                <w:szCs w:val="28"/>
              </w:rPr>
            </w:pPr>
            <w:r w:rsidRPr="00637496">
              <w:rPr>
                <w:rFonts w:ascii="Verdana" w:hAnsi="Verdana"/>
                <w:sz w:val="20"/>
                <w:szCs w:val="28"/>
              </w:rPr>
              <w:t>To further develop, adopt and document a whole school instructional model.</w:t>
            </w:r>
          </w:p>
          <w:p w14:paraId="16586F30" w14:textId="77777777" w:rsidR="00E85C4D" w:rsidRDefault="00E85C4D" w:rsidP="0097059F">
            <w:pPr>
              <w:spacing w:before="120" w:after="120" w:line="360" w:lineRule="auto"/>
              <w:rPr>
                <w:rFonts w:ascii="Verdana" w:hAnsi="Verdana"/>
                <w:sz w:val="16"/>
                <w:szCs w:val="16"/>
              </w:rPr>
            </w:pPr>
          </w:p>
          <w:p w14:paraId="2511BE24" w14:textId="77777777" w:rsidR="00E85C4D" w:rsidRPr="00E85C4D" w:rsidRDefault="00E85C4D" w:rsidP="0097059F">
            <w:pPr>
              <w:spacing w:before="120" w:after="120" w:line="360" w:lineRule="auto"/>
              <w:rPr>
                <w:rFonts w:ascii="Verdana" w:hAnsi="Verdana"/>
                <w:sz w:val="16"/>
                <w:szCs w:val="16"/>
              </w:rPr>
            </w:pPr>
          </w:p>
          <w:p w14:paraId="3CE86E98" w14:textId="77777777" w:rsidR="0097059F" w:rsidRPr="00444F7C" w:rsidRDefault="0097059F" w:rsidP="0097059F">
            <w:pPr>
              <w:spacing w:after="0" w:line="240" w:lineRule="auto"/>
              <w:rPr>
                <w:rFonts w:ascii="Verdana" w:hAnsi="Verdana"/>
                <w:sz w:val="20"/>
                <w:szCs w:val="28"/>
              </w:rPr>
            </w:pPr>
            <w:r w:rsidRPr="00444F7C">
              <w:rPr>
                <w:rFonts w:ascii="Verdana" w:hAnsi="Verdana"/>
                <w:sz w:val="20"/>
                <w:szCs w:val="28"/>
              </w:rPr>
              <w:t xml:space="preserve">To further develop our knowledge of what constitutes high quality Literacy and Numeracy programs. </w:t>
            </w:r>
          </w:p>
          <w:p w14:paraId="3BE79F73" w14:textId="77777777" w:rsidR="0097059F" w:rsidRDefault="0097059F" w:rsidP="0097059F">
            <w:pPr>
              <w:spacing w:before="120" w:after="120" w:line="360" w:lineRule="auto"/>
              <w:rPr>
                <w:rFonts w:ascii="Verdana" w:hAnsi="Verdana"/>
                <w:color w:val="3B3C3C"/>
                <w:sz w:val="20"/>
                <w:szCs w:val="28"/>
              </w:rPr>
            </w:pPr>
          </w:p>
          <w:p w14:paraId="6D30898C" w14:textId="77777777" w:rsidR="00E85C4D" w:rsidRDefault="00E85C4D" w:rsidP="0097059F">
            <w:pPr>
              <w:spacing w:before="120" w:after="120" w:line="360" w:lineRule="auto"/>
              <w:rPr>
                <w:rFonts w:ascii="Verdana" w:hAnsi="Verdana"/>
                <w:color w:val="3B3C3C"/>
                <w:sz w:val="20"/>
                <w:szCs w:val="28"/>
              </w:rPr>
            </w:pPr>
          </w:p>
          <w:p w14:paraId="7A19AB74" w14:textId="77777777" w:rsidR="00E85C4D" w:rsidRDefault="00E85C4D" w:rsidP="0097059F">
            <w:pPr>
              <w:spacing w:before="120" w:after="120" w:line="360" w:lineRule="auto"/>
              <w:rPr>
                <w:rFonts w:ascii="Verdana" w:hAnsi="Verdana"/>
                <w:color w:val="3B3C3C"/>
                <w:sz w:val="16"/>
                <w:szCs w:val="16"/>
              </w:rPr>
            </w:pPr>
          </w:p>
          <w:p w14:paraId="5A0AB693" w14:textId="77777777" w:rsidR="00BA562F" w:rsidRDefault="00BA562F" w:rsidP="00BA562F">
            <w:pPr>
              <w:spacing w:before="120" w:after="0" w:line="360" w:lineRule="auto"/>
              <w:rPr>
                <w:rFonts w:ascii="Verdana" w:hAnsi="Verdana"/>
                <w:color w:val="3B3C3C"/>
                <w:sz w:val="16"/>
                <w:szCs w:val="16"/>
              </w:rPr>
            </w:pPr>
          </w:p>
          <w:p w14:paraId="12999FBD" w14:textId="77777777" w:rsidR="00BA562F" w:rsidRDefault="00BA562F" w:rsidP="00BA562F">
            <w:pPr>
              <w:spacing w:before="120" w:after="0" w:line="360" w:lineRule="auto"/>
              <w:rPr>
                <w:rFonts w:ascii="Verdana" w:hAnsi="Verdana"/>
                <w:color w:val="3B3C3C"/>
                <w:sz w:val="16"/>
                <w:szCs w:val="16"/>
              </w:rPr>
            </w:pPr>
          </w:p>
          <w:p w14:paraId="10A41584" w14:textId="77777777" w:rsidR="004F61B7" w:rsidRPr="00E85C4D" w:rsidRDefault="004F61B7" w:rsidP="00BA562F">
            <w:pPr>
              <w:spacing w:before="120" w:after="0" w:line="360" w:lineRule="auto"/>
              <w:rPr>
                <w:rFonts w:ascii="Verdana" w:hAnsi="Verdana"/>
                <w:color w:val="3B3C3C"/>
                <w:sz w:val="16"/>
                <w:szCs w:val="16"/>
              </w:rPr>
            </w:pPr>
          </w:p>
          <w:p w14:paraId="03493999" w14:textId="34B829A5" w:rsidR="00637496" w:rsidRPr="00844F73" w:rsidRDefault="0097059F" w:rsidP="0097059F">
            <w:pPr>
              <w:spacing w:after="0" w:line="240" w:lineRule="auto"/>
              <w:rPr>
                <w:rFonts w:ascii="Verdana" w:hAnsi="Verdana"/>
                <w:b/>
                <w:color w:val="76923C"/>
                <w:sz w:val="22"/>
                <w:szCs w:val="22"/>
              </w:rPr>
            </w:pPr>
            <w:r w:rsidRPr="00DB0FDE">
              <w:rPr>
                <w:rFonts w:ascii="Verdana" w:hAnsi="Verdana"/>
                <w:sz w:val="20"/>
                <w:szCs w:val="28"/>
              </w:rPr>
              <w:t>To implement and further develop whole school consistent approaches to assessment, moderation, tracking and management of data and how these data inform shared planning</w:t>
            </w:r>
          </w:p>
        </w:tc>
        <w:tc>
          <w:tcPr>
            <w:tcW w:w="5670" w:type="dxa"/>
            <w:shd w:val="clear" w:color="auto" w:fill="auto"/>
          </w:tcPr>
          <w:p w14:paraId="10EBBA06"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 xml:space="preserve">Implement the whole school instructional model with; </w:t>
            </w:r>
          </w:p>
          <w:p w14:paraId="3E4C35D9" w14:textId="4ABA2C62" w:rsidR="00E85C4D" w:rsidRPr="00AD3B1F" w:rsidRDefault="00E85C4D" w:rsidP="00E85C4D">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w:t>
            </w:r>
            <w:r w:rsidR="002A07B3">
              <w:rPr>
                <w:rFonts w:ascii="Verdana" w:hAnsi="Verdana"/>
                <w:sz w:val="20"/>
                <w:szCs w:val="20"/>
                <w:lang w:val="en-US"/>
              </w:rPr>
              <w:t>*</w:t>
            </w:r>
            <w:r>
              <w:rPr>
                <w:rFonts w:ascii="Verdana" w:hAnsi="Verdana"/>
                <w:sz w:val="20"/>
                <w:szCs w:val="20"/>
                <w:lang w:val="en-US"/>
              </w:rPr>
              <w:t xml:space="preserve">  </w:t>
            </w:r>
            <w:r w:rsidR="002A07B3">
              <w:rPr>
                <w:rFonts w:ascii="Verdana" w:hAnsi="Verdana"/>
                <w:sz w:val="20"/>
                <w:szCs w:val="20"/>
                <w:lang w:val="en-US"/>
              </w:rPr>
              <w:t>Learning i</w:t>
            </w:r>
            <w:r w:rsidRPr="00AD3B1F">
              <w:rPr>
                <w:rFonts w:ascii="Verdana" w:hAnsi="Verdana"/>
                <w:sz w:val="20"/>
                <w:szCs w:val="20"/>
                <w:lang w:val="en-US"/>
              </w:rPr>
              <w:t xml:space="preserve">ntentions, </w:t>
            </w:r>
          </w:p>
          <w:p w14:paraId="0CBA8C1E" w14:textId="3CC75505" w:rsidR="00E85C4D" w:rsidRPr="00AD3B1F" w:rsidRDefault="002A07B3" w:rsidP="00E85C4D">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w:t>
            </w:r>
            <w:r w:rsidR="00E85C4D">
              <w:rPr>
                <w:rFonts w:ascii="Verdana" w:hAnsi="Verdana"/>
                <w:sz w:val="20"/>
                <w:szCs w:val="20"/>
                <w:lang w:val="en-US"/>
              </w:rPr>
              <w:t xml:space="preserve"> </w:t>
            </w:r>
            <w:r>
              <w:rPr>
                <w:rFonts w:ascii="Verdana" w:hAnsi="Verdana"/>
                <w:sz w:val="20"/>
                <w:szCs w:val="20"/>
                <w:lang w:val="en-US"/>
              </w:rPr>
              <w:t xml:space="preserve"> </w:t>
            </w:r>
            <w:r w:rsidR="00E85C4D" w:rsidRPr="00AD3B1F">
              <w:rPr>
                <w:rFonts w:ascii="Verdana" w:hAnsi="Verdana"/>
                <w:sz w:val="20"/>
                <w:szCs w:val="20"/>
                <w:lang w:val="en-US"/>
              </w:rPr>
              <w:t xml:space="preserve">Success Criteria, </w:t>
            </w:r>
          </w:p>
          <w:p w14:paraId="6B9E1CE8" w14:textId="7F0B7B7A" w:rsidR="00E85C4D" w:rsidRPr="00AD3B1F" w:rsidRDefault="00E85C4D" w:rsidP="00E85C4D">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w:t>
            </w:r>
            <w:r w:rsidR="002A07B3">
              <w:rPr>
                <w:rFonts w:ascii="Verdana" w:hAnsi="Verdana"/>
                <w:sz w:val="20"/>
                <w:szCs w:val="20"/>
                <w:lang w:val="en-US"/>
              </w:rPr>
              <w:t>*</w:t>
            </w:r>
            <w:r>
              <w:rPr>
                <w:rFonts w:ascii="Verdana" w:hAnsi="Verdana"/>
                <w:sz w:val="20"/>
                <w:szCs w:val="20"/>
                <w:lang w:val="en-US"/>
              </w:rPr>
              <w:t xml:space="preserve">  </w:t>
            </w:r>
            <w:r w:rsidRPr="00AD3B1F">
              <w:rPr>
                <w:rFonts w:ascii="Verdana" w:hAnsi="Verdana"/>
                <w:sz w:val="20"/>
                <w:szCs w:val="20"/>
                <w:lang w:val="en-US"/>
              </w:rPr>
              <w:t xml:space="preserve">feedback, </w:t>
            </w:r>
          </w:p>
          <w:p w14:paraId="3086F50A" w14:textId="177A4A5E" w:rsidR="00E85C4D" w:rsidRDefault="002A07B3" w:rsidP="002A07B3">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w:t>
            </w:r>
            <w:r w:rsidR="00E85C4D">
              <w:rPr>
                <w:rFonts w:ascii="Verdana" w:hAnsi="Verdana"/>
                <w:sz w:val="20"/>
                <w:szCs w:val="20"/>
                <w:lang w:val="en-US"/>
              </w:rPr>
              <w:t xml:space="preserve"> </w:t>
            </w:r>
            <w:r w:rsidR="00E85C4D" w:rsidRPr="00AD3B1F">
              <w:rPr>
                <w:rFonts w:ascii="Verdana" w:hAnsi="Verdana"/>
                <w:sz w:val="20"/>
                <w:szCs w:val="20"/>
                <w:lang w:val="en-US"/>
              </w:rPr>
              <w:t xml:space="preserve">goal setting </w:t>
            </w:r>
            <w:r>
              <w:rPr>
                <w:rFonts w:ascii="Verdana" w:hAnsi="Verdana"/>
                <w:sz w:val="20"/>
                <w:szCs w:val="20"/>
                <w:lang w:val="en-US"/>
              </w:rPr>
              <w:t>to achieve</w:t>
            </w:r>
            <w:r w:rsidR="00E85C4D">
              <w:rPr>
                <w:rFonts w:ascii="Verdana" w:hAnsi="Verdana"/>
                <w:sz w:val="20"/>
                <w:szCs w:val="20"/>
                <w:lang w:val="en-US"/>
              </w:rPr>
              <w:t xml:space="preserve"> </w:t>
            </w:r>
            <w:r>
              <w:rPr>
                <w:rFonts w:ascii="Verdana" w:hAnsi="Verdana"/>
                <w:sz w:val="20"/>
                <w:szCs w:val="20"/>
                <w:lang w:val="en-US"/>
              </w:rPr>
              <w:t>quality learning t</w:t>
            </w:r>
            <w:r w:rsidR="00E85C4D" w:rsidRPr="00AD3B1F">
              <w:rPr>
                <w:rFonts w:ascii="Verdana" w:hAnsi="Verdana"/>
                <w:sz w:val="20"/>
                <w:szCs w:val="20"/>
                <w:lang w:val="en-US"/>
              </w:rPr>
              <w:t xml:space="preserve">asks with high </w:t>
            </w:r>
            <w:r w:rsidR="00E85C4D" w:rsidRPr="00E85C4D">
              <w:rPr>
                <w:rFonts w:ascii="Verdana" w:hAnsi="Verdana"/>
                <w:szCs w:val="18"/>
                <w:lang w:val="en-US"/>
              </w:rPr>
              <w:t>expectations</w:t>
            </w:r>
          </w:p>
          <w:p w14:paraId="0E9B0C38" w14:textId="77777777" w:rsidR="00E85C4D" w:rsidRPr="00E85C4D" w:rsidRDefault="00E85C4D" w:rsidP="00E85C4D">
            <w:pPr>
              <w:spacing w:after="0" w:line="240" w:lineRule="auto"/>
              <w:rPr>
                <w:rFonts w:ascii="Verdana" w:hAnsi="Verdana"/>
                <w:sz w:val="16"/>
                <w:szCs w:val="16"/>
                <w:lang w:val="en-US"/>
              </w:rPr>
            </w:pPr>
          </w:p>
          <w:p w14:paraId="1609E0A9"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Continue research and implement best practice.</w:t>
            </w:r>
          </w:p>
          <w:p w14:paraId="13FC77BB"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Implement binding agreements.</w:t>
            </w:r>
          </w:p>
          <w:p w14:paraId="578A0D96"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Implement agreed practices including scope and sequences and binding agreements.</w:t>
            </w:r>
          </w:p>
          <w:p w14:paraId="6638065C"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Continue to build teachers knowledge and understanding of Victorian Curriculum</w:t>
            </w:r>
          </w:p>
          <w:p w14:paraId="63D32503" w14:textId="77777777" w:rsidR="001409B4" w:rsidRDefault="001409B4" w:rsidP="001409B4">
            <w:pPr>
              <w:spacing w:after="0" w:line="240" w:lineRule="auto"/>
              <w:rPr>
                <w:rFonts w:ascii="Verdana" w:hAnsi="Verdana"/>
                <w:sz w:val="16"/>
                <w:szCs w:val="16"/>
                <w:lang w:val="en-US"/>
              </w:rPr>
            </w:pPr>
          </w:p>
          <w:p w14:paraId="3023EAE1" w14:textId="77777777" w:rsidR="00E85C4D" w:rsidRDefault="00E85C4D" w:rsidP="002A07B3">
            <w:pPr>
              <w:spacing w:after="0" w:line="240" w:lineRule="auto"/>
              <w:rPr>
                <w:rFonts w:ascii="Verdana" w:hAnsi="Verdana"/>
                <w:sz w:val="20"/>
                <w:szCs w:val="20"/>
                <w:lang w:val="en-US"/>
              </w:rPr>
            </w:pPr>
          </w:p>
          <w:p w14:paraId="1D8CC15F" w14:textId="77777777" w:rsidR="004F61B7" w:rsidRDefault="004F61B7" w:rsidP="002A07B3">
            <w:pPr>
              <w:spacing w:after="0" w:line="240" w:lineRule="auto"/>
              <w:rPr>
                <w:rFonts w:ascii="Verdana" w:hAnsi="Verdana"/>
                <w:sz w:val="20"/>
                <w:szCs w:val="20"/>
                <w:lang w:val="en-US"/>
              </w:rPr>
            </w:pPr>
          </w:p>
          <w:p w14:paraId="3BE30E30" w14:textId="77777777" w:rsidR="004F61B7" w:rsidRPr="00AD3B1F" w:rsidRDefault="004F61B7" w:rsidP="002A07B3">
            <w:pPr>
              <w:spacing w:after="0" w:line="240" w:lineRule="auto"/>
              <w:rPr>
                <w:rFonts w:ascii="Verdana" w:hAnsi="Verdana"/>
                <w:sz w:val="20"/>
                <w:szCs w:val="20"/>
                <w:lang w:val="en-US"/>
              </w:rPr>
            </w:pPr>
          </w:p>
          <w:p w14:paraId="05854DC9"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Continue culture of sharing and learning together about agreed practices e.g. ‘Learning Walks’, observation.</w:t>
            </w:r>
          </w:p>
          <w:p w14:paraId="062626C8" w14:textId="77777777" w:rsidR="00E85C4D" w:rsidRPr="00AD3B1F" w:rsidRDefault="00E85C4D" w:rsidP="002A07B3">
            <w:pPr>
              <w:spacing w:after="0" w:line="240" w:lineRule="auto"/>
              <w:rPr>
                <w:rFonts w:ascii="Verdana" w:hAnsi="Verdana"/>
                <w:sz w:val="20"/>
                <w:szCs w:val="20"/>
                <w:lang w:val="en-US"/>
              </w:rPr>
            </w:pPr>
          </w:p>
          <w:p w14:paraId="00AA6A67"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Implement data tracking program.</w:t>
            </w:r>
          </w:p>
          <w:p w14:paraId="24C0972F" w14:textId="77777777" w:rsidR="00E85C4D" w:rsidRPr="00AD3B1F"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Apply formative data knowledge to inform point of need instruction and quality learning in area teams.</w:t>
            </w:r>
          </w:p>
          <w:p w14:paraId="044AFF55" w14:textId="123DCE9F" w:rsidR="00637496" w:rsidRPr="002A07B3" w:rsidRDefault="00E85C4D" w:rsidP="00E85C4D">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Moderate assessment against standards and across year levels using a breadth of curriculum to raise staff confidence in making teacher judgments.</w:t>
            </w:r>
          </w:p>
        </w:tc>
        <w:tc>
          <w:tcPr>
            <w:tcW w:w="5670" w:type="dxa"/>
            <w:shd w:val="clear" w:color="auto" w:fill="auto"/>
          </w:tcPr>
          <w:p w14:paraId="0080EBAF" w14:textId="4201D142" w:rsidR="00AD3B1F" w:rsidRPr="00223478" w:rsidRDefault="00AD3B1F" w:rsidP="00223478">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Learning Intentions and Suc</w:t>
            </w:r>
            <w:r w:rsidR="002A07B3">
              <w:rPr>
                <w:rFonts w:ascii="Verdana" w:hAnsi="Verdana"/>
                <w:sz w:val="20"/>
                <w:szCs w:val="20"/>
                <w:lang w:val="en-US"/>
              </w:rPr>
              <w:t>cess criteria included in term p</w:t>
            </w:r>
            <w:r w:rsidRPr="00AD3B1F">
              <w:rPr>
                <w:rFonts w:ascii="Verdana" w:hAnsi="Verdana"/>
                <w:sz w:val="20"/>
                <w:szCs w:val="20"/>
                <w:lang w:val="en-US"/>
              </w:rPr>
              <w:t>lans/ weekly programs and displayed in classrooms</w:t>
            </w:r>
          </w:p>
          <w:p w14:paraId="3DA4F19A" w14:textId="0CCAC596" w:rsidR="00BA562F" w:rsidRPr="00BA562F" w:rsidRDefault="00AD3B1F" w:rsidP="00BA562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Continue Research and development activities during WALP </w:t>
            </w:r>
          </w:p>
          <w:p w14:paraId="142DD72F" w14:textId="7BD57E61" w:rsidR="00BA562F" w:rsidRDefault="00BA562F" w:rsidP="00AD3B1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WALP lead by CT2</w:t>
            </w:r>
          </w:p>
          <w:p w14:paraId="5AC5B501" w14:textId="14526477" w:rsidR="00223478" w:rsidRPr="00223478" w:rsidRDefault="00223478" w:rsidP="00223478">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Induction of new staff</w:t>
            </w:r>
          </w:p>
          <w:p w14:paraId="395DA2AD" w14:textId="77777777" w:rsidR="00E85C4D" w:rsidRPr="00AD3B1F" w:rsidRDefault="00E85C4D" w:rsidP="00E85C4D">
            <w:pPr>
              <w:spacing w:after="0" w:line="240" w:lineRule="auto"/>
              <w:rPr>
                <w:rFonts w:ascii="Verdana" w:hAnsi="Verdana"/>
                <w:sz w:val="20"/>
                <w:szCs w:val="20"/>
                <w:lang w:val="en-US"/>
              </w:rPr>
            </w:pPr>
          </w:p>
          <w:p w14:paraId="4F786798" w14:textId="77777777"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Victorian Curriculum Scope and sequence implemented</w:t>
            </w:r>
          </w:p>
          <w:p w14:paraId="592B023E" w14:textId="5F2BCE50" w:rsidR="00AD3B1F" w:rsidRPr="00AD3B1F" w:rsidRDefault="00E85C4D" w:rsidP="00AD3B1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S</w:t>
            </w:r>
            <w:r w:rsidR="00AD3B1F" w:rsidRPr="00AD3B1F">
              <w:rPr>
                <w:rFonts w:ascii="Verdana" w:hAnsi="Verdana"/>
                <w:sz w:val="20"/>
                <w:szCs w:val="20"/>
                <w:lang w:val="en-US"/>
              </w:rPr>
              <w:t xml:space="preserve">equence of instruction </w:t>
            </w:r>
            <w:r>
              <w:rPr>
                <w:rFonts w:ascii="Verdana" w:hAnsi="Verdana"/>
                <w:sz w:val="20"/>
                <w:szCs w:val="20"/>
                <w:lang w:val="en-US"/>
              </w:rPr>
              <w:t>followed for each A</w:t>
            </w:r>
            <w:r w:rsidR="00AD3B1F" w:rsidRPr="00AD3B1F">
              <w:rPr>
                <w:rFonts w:ascii="Verdana" w:hAnsi="Verdana"/>
                <w:sz w:val="20"/>
                <w:szCs w:val="20"/>
                <w:lang w:val="en-US"/>
              </w:rPr>
              <w:t>rea in Literacy and Numeracy</w:t>
            </w:r>
          </w:p>
          <w:p w14:paraId="6201DE10" w14:textId="5BC1DCEC" w:rsid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Literacy and Numeracy practi</w:t>
            </w:r>
            <w:r w:rsidR="002A07B3">
              <w:rPr>
                <w:rFonts w:ascii="Verdana" w:hAnsi="Verdana"/>
                <w:sz w:val="20"/>
                <w:szCs w:val="20"/>
                <w:lang w:val="en-US"/>
              </w:rPr>
              <w:t>ces implemented including oral l</w:t>
            </w:r>
            <w:r w:rsidRPr="00AD3B1F">
              <w:rPr>
                <w:rFonts w:ascii="Verdana" w:hAnsi="Verdana"/>
                <w:sz w:val="20"/>
                <w:szCs w:val="20"/>
                <w:lang w:val="en-US"/>
              </w:rPr>
              <w:t>anguage, VCOP/ Bi</w:t>
            </w:r>
            <w:r w:rsidR="002A07B3">
              <w:rPr>
                <w:rFonts w:ascii="Verdana" w:hAnsi="Verdana"/>
                <w:sz w:val="20"/>
                <w:szCs w:val="20"/>
                <w:lang w:val="en-US"/>
              </w:rPr>
              <w:t>g Write, reading- Big 6, Words Their W</w:t>
            </w:r>
            <w:r w:rsidRPr="00AD3B1F">
              <w:rPr>
                <w:rFonts w:ascii="Verdana" w:hAnsi="Verdana"/>
                <w:sz w:val="20"/>
                <w:szCs w:val="20"/>
                <w:lang w:val="en-US"/>
              </w:rPr>
              <w:t>ay and synthetic phonics</w:t>
            </w:r>
          </w:p>
          <w:p w14:paraId="7D3F5E98" w14:textId="6B284E85" w:rsidR="00BA562F" w:rsidRDefault="00BA562F" w:rsidP="00AD3B1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CT2 with responsibility to lead literacy and another to lead numeracy P-6</w:t>
            </w:r>
          </w:p>
          <w:p w14:paraId="2E96CDB9" w14:textId="77777777" w:rsidR="00E85C4D" w:rsidRPr="00AD3B1F" w:rsidRDefault="00E85C4D" w:rsidP="00E85C4D">
            <w:pPr>
              <w:spacing w:after="0" w:line="240" w:lineRule="auto"/>
              <w:ind w:left="176"/>
              <w:rPr>
                <w:rFonts w:ascii="Verdana" w:hAnsi="Verdana"/>
                <w:sz w:val="20"/>
                <w:szCs w:val="20"/>
                <w:lang w:val="en-US"/>
              </w:rPr>
            </w:pPr>
          </w:p>
          <w:p w14:paraId="7CB0E7F9" w14:textId="77777777"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Learning Walks, observational practice investigated and agreed protocols and processes  developed and implemented</w:t>
            </w:r>
          </w:p>
          <w:p w14:paraId="6A5EF2F1" w14:textId="77777777" w:rsidR="00E85C4D" w:rsidRPr="00AD3B1F" w:rsidRDefault="00E85C4D" w:rsidP="00E85C4D">
            <w:pPr>
              <w:spacing w:after="0" w:line="240" w:lineRule="auto"/>
              <w:rPr>
                <w:rFonts w:ascii="Verdana" w:hAnsi="Verdana"/>
                <w:sz w:val="20"/>
                <w:szCs w:val="20"/>
                <w:lang w:val="en-US"/>
              </w:rPr>
            </w:pPr>
          </w:p>
          <w:p w14:paraId="4B64FAAE" w14:textId="37453EB3"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School assessment schedule implemented.</w:t>
            </w:r>
          </w:p>
          <w:p w14:paraId="37E4B2DE" w14:textId="77777777" w:rsidR="002A07B3" w:rsidRDefault="002A07B3" w:rsidP="00AD3B1F">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Sharing of student progress with YSC</w:t>
            </w:r>
          </w:p>
          <w:p w14:paraId="05467B5F" w14:textId="6C7DF9CA"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Tracking sheets up to date **if still relevant</w:t>
            </w:r>
          </w:p>
          <w:p w14:paraId="7BF79EFC" w14:textId="4C2C5627"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Data tracking system</w:t>
            </w:r>
            <w:r w:rsidR="002A07B3">
              <w:rPr>
                <w:rFonts w:ascii="Verdana" w:hAnsi="Verdana"/>
                <w:sz w:val="20"/>
                <w:szCs w:val="20"/>
                <w:lang w:val="en-US"/>
              </w:rPr>
              <w:t xml:space="preserve"> implemented</w:t>
            </w:r>
            <w:r w:rsidRPr="00AD3B1F">
              <w:rPr>
                <w:rFonts w:ascii="Verdana" w:hAnsi="Verdana"/>
                <w:sz w:val="20"/>
                <w:szCs w:val="20"/>
                <w:lang w:val="en-US"/>
              </w:rPr>
              <w:t>.</w:t>
            </w:r>
          </w:p>
          <w:p w14:paraId="659B2194" w14:textId="77777777" w:rsidR="00AD3B1F" w:rsidRPr="00AD3B1F" w:rsidRDefault="00AD3B1F" w:rsidP="00AD3B1F">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Moderation scheduled on a term by term basis</w:t>
            </w:r>
          </w:p>
          <w:p w14:paraId="2A91C5D7" w14:textId="77777777" w:rsidR="00637496" w:rsidRPr="00BA562F" w:rsidRDefault="00AD3B1F" w:rsidP="00AD3B1F">
            <w:pPr>
              <w:numPr>
                <w:ilvl w:val="0"/>
                <w:numId w:val="29"/>
              </w:numPr>
              <w:spacing w:after="0" w:line="240" w:lineRule="auto"/>
              <w:ind w:left="176" w:hanging="142"/>
              <w:rPr>
                <w:rFonts w:ascii="Verdana" w:hAnsi="Verdana"/>
                <w:sz w:val="22"/>
                <w:szCs w:val="22"/>
              </w:rPr>
            </w:pPr>
            <w:r w:rsidRPr="00AD3B1F">
              <w:rPr>
                <w:rFonts w:ascii="Verdana" w:hAnsi="Verdana"/>
                <w:sz w:val="20"/>
                <w:szCs w:val="20"/>
                <w:lang w:val="en-US"/>
              </w:rPr>
              <w:t>Interpretation of data to inform accurate teacher judgments</w:t>
            </w:r>
          </w:p>
          <w:p w14:paraId="4C3217DA" w14:textId="63819509" w:rsidR="00BA562F" w:rsidRPr="00844F73" w:rsidRDefault="00BA562F" w:rsidP="00AD3B1F">
            <w:pPr>
              <w:numPr>
                <w:ilvl w:val="0"/>
                <w:numId w:val="29"/>
              </w:numPr>
              <w:spacing w:after="0" w:line="240" w:lineRule="auto"/>
              <w:ind w:left="176" w:hanging="142"/>
              <w:rPr>
                <w:rFonts w:ascii="Verdana" w:hAnsi="Verdana"/>
                <w:sz w:val="22"/>
                <w:szCs w:val="22"/>
              </w:rPr>
            </w:pPr>
            <w:r>
              <w:rPr>
                <w:rFonts w:ascii="Verdana" w:hAnsi="Verdana"/>
                <w:sz w:val="20"/>
                <w:szCs w:val="20"/>
                <w:lang w:val="en-US"/>
              </w:rPr>
              <w:t>Assessment monitored by CT2 with responsibility for support whole school assessment practices and tools</w:t>
            </w:r>
          </w:p>
        </w:tc>
      </w:tr>
      <w:tr w:rsidR="00637496" w:rsidRPr="00844F73" w14:paraId="1292E4BB" w14:textId="77777777" w:rsidTr="00844F73">
        <w:tc>
          <w:tcPr>
            <w:tcW w:w="3652" w:type="dxa"/>
            <w:shd w:val="clear" w:color="auto" w:fill="D9D9D9"/>
          </w:tcPr>
          <w:p w14:paraId="31D5BFC4" w14:textId="5BAECB7C" w:rsidR="00637496" w:rsidRPr="00844F73" w:rsidRDefault="00637496"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p>
          <w:p w14:paraId="172F8E69" w14:textId="029655FF" w:rsidR="0097059F" w:rsidRPr="00637496" w:rsidRDefault="0097059F" w:rsidP="0097059F">
            <w:pPr>
              <w:spacing w:after="0" w:line="240" w:lineRule="auto"/>
              <w:rPr>
                <w:rFonts w:ascii="Verdana" w:hAnsi="Verdana"/>
                <w:sz w:val="20"/>
                <w:szCs w:val="28"/>
              </w:rPr>
            </w:pPr>
            <w:r w:rsidRPr="00637496">
              <w:rPr>
                <w:rFonts w:ascii="Verdana" w:hAnsi="Verdana"/>
                <w:sz w:val="20"/>
                <w:szCs w:val="28"/>
              </w:rPr>
              <w:t>To further develop, adopt and doc</w:t>
            </w:r>
            <w:r>
              <w:rPr>
                <w:rFonts w:ascii="Verdana" w:hAnsi="Verdana"/>
                <w:sz w:val="20"/>
                <w:szCs w:val="28"/>
              </w:rPr>
              <w:t>ument a whole school instructio</w:t>
            </w:r>
            <w:r w:rsidRPr="00637496">
              <w:rPr>
                <w:rFonts w:ascii="Verdana" w:hAnsi="Verdana"/>
                <w:sz w:val="20"/>
                <w:szCs w:val="28"/>
              </w:rPr>
              <w:t>nal model.</w:t>
            </w:r>
          </w:p>
          <w:p w14:paraId="1676FD9B" w14:textId="77777777" w:rsidR="0097059F" w:rsidRDefault="0097059F" w:rsidP="0097059F">
            <w:pPr>
              <w:spacing w:after="0" w:line="240" w:lineRule="auto"/>
              <w:rPr>
                <w:rFonts w:ascii="Verdana" w:hAnsi="Verdana"/>
                <w:sz w:val="20"/>
                <w:szCs w:val="28"/>
              </w:rPr>
            </w:pPr>
          </w:p>
          <w:p w14:paraId="2A479A86" w14:textId="77777777" w:rsidR="001409B4" w:rsidRDefault="001409B4" w:rsidP="0097059F">
            <w:pPr>
              <w:spacing w:after="0" w:line="240" w:lineRule="auto"/>
              <w:rPr>
                <w:rFonts w:ascii="Verdana" w:hAnsi="Verdana"/>
                <w:sz w:val="20"/>
                <w:szCs w:val="28"/>
              </w:rPr>
            </w:pPr>
          </w:p>
          <w:p w14:paraId="17FFD608" w14:textId="77777777" w:rsidR="001409B4" w:rsidRDefault="001409B4" w:rsidP="0097059F">
            <w:pPr>
              <w:spacing w:after="0" w:line="240" w:lineRule="auto"/>
              <w:rPr>
                <w:rFonts w:ascii="Verdana" w:hAnsi="Verdana"/>
                <w:sz w:val="20"/>
                <w:szCs w:val="28"/>
              </w:rPr>
            </w:pPr>
          </w:p>
          <w:p w14:paraId="4CC2B218" w14:textId="77777777" w:rsidR="001409B4" w:rsidRPr="0097059F" w:rsidRDefault="001409B4" w:rsidP="0097059F">
            <w:pPr>
              <w:spacing w:after="0" w:line="240" w:lineRule="auto"/>
              <w:rPr>
                <w:rFonts w:ascii="Verdana" w:hAnsi="Verdana"/>
                <w:sz w:val="20"/>
                <w:szCs w:val="28"/>
              </w:rPr>
            </w:pPr>
          </w:p>
          <w:p w14:paraId="5C6DCB7C" w14:textId="77777777" w:rsidR="0097059F" w:rsidRDefault="0097059F" w:rsidP="0097059F">
            <w:pPr>
              <w:spacing w:after="0" w:line="240" w:lineRule="auto"/>
              <w:rPr>
                <w:rFonts w:ascii="Verdana" w:hAnsi="Verdana"/>
                <w:sz w:val="20"/>
                <w:szCs w:val="28"/>
              </w:rPr>
            </w:pPr>
            <w:r w:rsidRPr="00444F7C">
              <w:rPr>
                <w:rFonts w:ascii="Verdana" w:hAnsi="Verdana"/>
                <w:sz w:val="20"/>
                <w:szCs w:val="28"/>
              </w:rPr>
              <w:t>To further develop our knowledge of what constitutes high quality Literacy and Numeracy programs.</w:t>
            </w:r>
          </w:p>
          <w:p w14:paraId="0DA1176B" w14:textId="7B24488F" w:rsidR="0097059F" w:rsidRDefault="0097059F" w:rsidP="0097059F">
            <w:pPr>
              <w:spacing w:after="0" w:line="240" w:lineRule="auto"/>
              <w:rPr>
                <w:rFonts w:ascii="Verdana" w:hAnsi="Verdana"/>
                <w:sz w:val="20"/>
                <w:szCs w:val="28"/>
              </w:rPr>
            </w:pPr>
            <w:r w:rsidRPr="00444F7C">
              <w:rPr>
                <w:rFonts w:ascii="Verdana" w:hAnsi="Verdana"/>
                <w:sz w:val="20"/>
                <w:szCs w:val="28"/>
              </w:rPr>
              <w:t xml:space="preserve"> </w:t>
            </w:r>
          </w:p>
          <w:p w14:paraId="64371D9B" w14:textId="77777777" w:rsidR="001409B4" w:rsidRDefault="001409B4" w:rsidP="0097059F">
            <w:pPr>
              <w:spacing w:after="0" w:line="240" w:lineRule="auto"/>
              <w:rPr>
                <w:rFonts w:ascii="Verdana" w:hAnsi="Verdana"/>
                <w:sz w:val="20"/>
                <w:szCs w:val="28"/>
              </w:rPr>
            </w:pPr>
          </w:p>
          <w:p w14:paraId="3177A9D0" w14:textId="77777777" w:rsidR="001409B4" w:rsidRDefault="001409B4" w:rsidP="0097059F">
            <w:pPr>
              <w:spacing w:after="0" w:line="240" w:lineRule="auto"/>
              <w:rPr>
                <w:rFonts w:ascii="Verdana" w:hAnsi="Verdana"/>
                <w:sz w:val="20"/>
                <w:szCs w:val="28"/>
              </w:rPr>
            </w:pPr>
          </w:p>
          <w:p w14:paraId="56BA569F" w14:textId="77777777" w:rsidR="001409B4" w:rsidRDefault="001409B4" w:rsidP="0097059F">
            <w:pPr>
              <w:spacing w:after="0" w:line="240" w:lineRule="auto"/>
              <w:rPr>
                <w:rFonts w:ascii="Verdana" w:hAnsi="Verdana"/>
                <w:sz w:val="20"/>
                <w:szCs w:val="28"/>
              </w:rPr>
            </w:pPr>
          </w:p>
          <w:p w14:paraId="4599E53B" w14:textId="77777777" w:rsidR="001409B4" w:rsidRDefault="001409B4" w:rsidP="0097059F">
            <w:pPr>
              <w:spacing w:after="0" w:line="240" w:lineRule="auto"/>
              <w:rPr>
                <w:rFonts w:ascii="Verdana" w:hAnsi="Verdana"/>
                <w:sz w:val="20"/>
                <w:szCs w:val="28"/>
              </w:rPr>
            </w:pPr>
          </w:p>
          <w:p w14:paraId="0A539377" w14:textId="77777777" w:rsidR="001409B4" w:rsidRDefault="001409B4" w:rsidP="0097059F">
            <w:pPr>
              <w:spacing w:after="0" w:line="240" w:lineRule="auto"/>
              <w:rPr>
                <w:rFonts w:ascii="Verdana" w:hAnsi="Verdana"/>
                <w:sz w:val="20"/>
                <w:szCs w:val="28"/>
              </w:rPr>
            </w:pPr>
          </w:p>
          <w:p w14:paraId="111375CF" w14:textId="77777777" w:rsidR="00DE2243" w:rsidRDefault="00DE2243" w:rsidP="0097059F">
            <w:pPr>
              <w:spacing w:after="0" w:line="240" w:lineRule="auto"/>
              <w:rPr>
                <w:rFonts w:ascii="Verdana" w:hAnsi="Verdana"/>
                <w:sz w:val="20"/>
                <w:szCs w:val="28"/>
              </w:rPr>
            </w:pPr>
          </w:p>
          <w:p w14:paraId="01DA26C6" w14:textId="77777777" w:rsidR="004F61B7" w:rsidRDefault="004F61B7" w:rsidP="0097059F">
            <w:pPr>
              <w:spacing w:after="0" w:line="240" w:lineRule="auto"/>
              <w:rPr>
                <w:rFonts w:ascii="Verdana" w:hAnsi="Verdana"/>
                <w:sz w:val="20"/>
                <w:szCs w:val="28"/>
              </w:rPr>
            </w:pPr>
          </w:p>
          <w:p w14:paraId="290E27CA" w14:textId="77777777" w:rsidR="004F61B7" w:rsidRDefault="004F61B7" w:rsidP="0097059F">
            <w:pPr>
              <w:spacing w:after="0" w:line="240" w:lineRule="auto"/>
              <w:rPr>
                <w:rFonts w:ascii="Verdana" w:hAnsi="Verdana"/>
                <w:sz w:val="20"/>
                <w:szCs w:val="28"/>
              </w:rPr>
            </w:pPr>
          </w:p>
          <w:p w14:paraId="1F192A28" w14:textId="77777777" w:rsidR="004F61B7" w:rsidRDefault="004F61B7" w:rsidP="0097059F">
            <w:pPr>
              <w:spacing w:after="0" w:line="240" w:lineRule="auto"/>
              <w:rPr>
                <w:rFonts w:ascii="Verdana" w:hAnsi="Verdana"/>
                <w:sz w:val="20"/>
                <w:szCs w:val="28"/>
              </w:rPr>
            </w:pPr>
          </w:p>
          <w:p w14:paraId="329B4896" w14:textId="77777777" w:rsidR="00DE2243" w:rsidRPr="0097059F" w:rsidRDefault="00DE2243" w:rsidP="0097059F">
            <w:pPr>
              <w:spacing w:after="0" w:line="240" w:lineRule="auto"/>
              <w:rPr>
                <w:rFonts w:ascii="Verdana" w:hAnsi="Verdana"/>
                <w:sz w:val="20"/>
                <w:szCs w:val="28"/>
              </w:rPr>
            </w:pPr>
          </w:p>
          <w:p w14:paraId="702A808A" w14:textId="780C0A28" w:rsidR="00637496" w:rsidRPr="00844F73" w:rsidRDefault="0097059F" w:rsidP="0097059F">
            <w:pPr>
              <w:spacing w:after="0" w:line="240" w:lineRule="auto"/>
              <w:rPr>
                <w:rFonts w:ascii="Verdana" w:hAnsi="Verdana"/>
                <w:b/>
                <w:color w:val="76923C"/>
                <w:sz w:val="22"/>
                <w:szCs w:val="22"/>
              </w:rPr>
            </w:pPr>
            <w:r w:rsidRPr="00DB0FDE">
              <w:rPr>
                <w:rFonts w:ascii="Verdana" w:hAnsi="Verdana"/>
                <w:sz w:val="20"/>
                <w:szCs w:val="28"/>
              </w:rPr>
              <w:t>To implement and further develop whole school consistent approaches to assessment, moderation, tracking and management of data and how these data inform shared planning.</w:t>
            </w:r>
          </w:p>
        </w:tc>
        <w:tc>
          <w:tcPr>
            <w:tcW w:w="5670" w:type="dxa"/>
            <w:shd w:val="clear" w:color="auto" w:fill="auto"/>
          </w:tcPr>
          <w:p w14:paraId="49749F45"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 xml:space="preserve">Implement the whole school instructional model with; </w:t>
            </w:r>
          </w:p>
          <w:p w14:paraId="1A0EEF7D" w14:textId="77777777" w:rsidR="002A07B3" w:rsidRPr="00AD3B1F" w:rsidRDefault="002A07B3" w:rsidP="002A07B3">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  Learning i</w:t>
            </w:r>
            <w:r w:rsidRPr="00AD3B1F">
              <w:rPr>
                <w:rFonts w:ascii="Verdana" w:hAnsi="Verdana"/>
                <w:sz w:val="20"/>
                <w:szCs w:val="20"/>
                <w:lang w:val="en-US"/>
              </w:rPr>
              <w:t xml:space="preserve">ntentions, </w:t>
            </w:r>
          </w:p>
          <w:p w14:paraId="4A064495" w14:textId="77777777" w:rsidR="002A07B3" w:rsidRPr="00AD3B1F" w:rsidRDefault="002A07B3" w:rsidP="002A07B3">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  </w:t>
            </w:r>
            <w:r w:rsidRPr="00AD3B1F">
              <w:rPr>
                <w:rFonts w:ascii="Verdana" w:hAnsi="Verdana"/>
                <w:sz w:val="20"/>
                <w:szCs w:val="20"/>
                <w:lang w:val="en-US"/>
              </w:rPr>
              <w:t xml:space="preserve">Success Criteria, </w:t>
            </w:r>
          </w:p>
          <w:p w14:paraId="6D81EE7A" w14:textId="77777777" w:rsidR="002A07B3" w:rsidRPr="00AD3B1F" w:rsidRDefault="002A07B3" w:rsidP="002A07B3">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  </w:t>
            </w:r>
            <w:r w:rsidRPr="00AD3B1F">
              <w:rPr>
                <w:rFonts w:ascii="Verdana" w:hAnsi="Verdana"/>
                <w:sz w:val="20"/>
                <w:szCs w:val="20"/>
                <w:lang w:val="en-US"/>
              </w:rPr>
              <w:t xml:space="preserve">feedback, </w:t>
            </w:r>
          </w:p>
          <w:p w14:paraId="2CA6C32B" w14:textId="77777777" w:rsidR="002A07B3" w:rsidRDefault="002A07B3" w:rsidP="002A07B3">
            <w:pPr>
              <w:tabs>
                <w:tab w:val="left" w:pos="884"/>
              </w:tabs>
              <w:spacing w:after="0" w:line="240" w:lineRule="auto"/>
              <w:ind w:left="34"/>
              <w:rPr>
                <w:rFonts w:ascii="Verdana" w:hAnsi="Verdana"/>
                <w:sz w:val="20"/>
                <w:szCs w:val="20"/>
                <w:lang w:val="en-US"/>
              </w:rPr>
            </w:pPr>
            <w:r>
              <w:rPr>
                <w:rFonts w:ascii="Verdana" w:hAnsi="Verdana"/>
                <w:sz w:val="20"/>
                <w:szCs w:val="20"/>
                <w:lang w:val="en-US"/>
              </w:rPr>
              <w:t xml:space="preserve">          * </w:t>
            </w:r>
            <w:r w:rsidRPr="00AD3B1F">
              <w:rPr>
                <w:rFonts w:ascii="Verdana" w:hAnsi="Verdana"/>
                <w:sz w:val="20"/>
                <w:szCs w:val="20"/>
                <w:lang w:val="en-US"/>
              </w:rPr>
              <w:t xml:space="preserve">goal setting </w:t>
            </w:r>
            <w:r>
              <w:rPr>
                <w:rFonts w:ascii="Verdana" w:hAnsi="Verdana"/>
                <w:sz w:val="20"/>
                <w:szCs w:val="20"/>
                <w:lang w:val="en-US"/>
              </w:rPr>
              <w:t>to achieve quality learning t</w:t>
            </w:r>
            <w:r w:rsidRPr="00AD3B1F">
              <w:rPr>
                <w:rFonts w:ascii="Verdana" w:hAnsi="Verdana"/>
                <w:sz w:val="20"/>
                <w:szCs w:val="20"/>
                <w:lang w:val="en-US"/>
              </w:rPr>
              <w:t xml:space="preserve">asks with high </w:t>
            </w:r>
            <w:r w:rsidRPr="00E85C4D">
              <w:rPr>
                <w:rFonts w:ascii="Verdana" w:hAnsi="Verdana"/>
                <w:szCs w:val="18"/>
                <w:lang w:val="en-US"/>
              </w:rPr>
              <w:t>expectations</w:t>
            </w:r>
          </w:p>
          <w:p w14:paraId="149A2469" w14:textId="77777777" w:rsidR="002A07B3" w:rsidRPr="00E85C4D" w:rsidRDefault="002A07B3" w:rsidP="002A07B3">
            <w:pPr>
              <w:spacing w:after="0" w:line="240" w:lineRule="auto"/>
              <w:rPr>
                <w:rFonts w:ascii="Verdana" w:hAnsi="Verdana"/>
                <w:sz w:val="16"/>
                <w:szCs w:val="16"/>
                <w:lang w:val="en-US"/>
              </w:rPr>
            </w:pPr>
          </w:p>
          <w:p w14:paraId="7873972C"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Continue research and implement best practice.</w:t>
            </w:r>
          </w:p>
          <w:p w14:paraId="057B7AAF"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Implement binding agreements.</w:t>
            </w:r>
          </w:p>
          <w:p w14:paraId="6D1E3D40"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Implement agreed practices including scope and sequences and binding agreements.</w:t>
            </w:r>
          </w:p>
          <w:p w14:paraId="3C20AA80"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Continue to build teachers knowledge and understanding of Victorian Curriculum</w:t>
            </w:r>
          </w:p>
          <w:p w14:paraId="4C39B9DB" w14:textId="77777777" w:rsidR="002A07B3" w:rsidRDefault="002A07B3" w:rsidP="002A07B3">
            <w:pPr>
              <w:spacing w:after="0" w:line="240" w:lineRule="auto"/>
              <w:rPr>
                <w:rFonts w:ascii="Verdana" w:hAnsi="Verdana"/>
                <w:sz w:val="16"/>
                <w:szCs w:val="16"/>
                <w:lang w:val="en-US"/>
              </w:rPr>
            </w:pPr>
          </w:p>
          <w:p w14:paraId="6109840F" w14:textId="77777777" w:rsidR="00DE2243" w:rsidRDefault="00DE2243" w:rsidP="002A07B3">
            <w:pPr>
              <w:spacing w:after="0" w:line="240" w:lineRule="auto"/>
              <w:rPr>
                <w:rFonts w:ascii="Verdana" w:hAnsi="Verdana"/>
                <w:sz w:val="16"/>
                <w:szCs w:val="16"/>
                <w:lang w:val="en-US"/>
              </w:rPr>
            </w:pPr>
          </w:p>
          <w:p w14:paraId="451C21E5" w14:textId="77777777" w:rsidR="00DE2243" w:rsidRDefault="00DE2243" w:rsidP="002A07B3">
            <w:pPr>
              <w:spacing w:after="0" w:line="240" w:lineRule="auto"/>
              <w:rPr>
                <w:rFonts w:ascii="Verdana" w:hAnsi="Verdana"/>
                <w:sz w:val="16"/>
                <w:szCs w:val="16"/>
                <w:lang w:val="en-US"/>
              </w:rPr>
            </w:pPr>
          </w:p>
          <w:p w14:paraId="634D1DFD" w14:textId="77777777" w:rsidR="00DE2243" w:rsidRDefault="00DE2243" w:rsidP="002A07B3">
            <w:pPr>
              <w:spacing w:after="0" w:line="240" w:lineRule="auto"/>
              <w:rPr>
                <w:rFonts w:ascii="Verdana" w:hAnsi="Verdana"/>
                <w:sz w:val="16"/>
                <w:szCs w:val="16"/>
                <w:lang w:val="en-US"/>
              </w:rPr>
            </w:pPr>
          </w:p>
          <w:p w14:paraId="5D9BD9BA" w14:textId="77777777" w:rsidR="002A07B3" w:rsidRPr="00AD3B1F" w:rsidRDefault="002A07B3" w:rsidP="002A07B3">
            <w:pPr>
              <w:spacing w:after="0" w:line="240" w:lineRule="auto"/>
              <w:rPr>
                <w:rFonts w:ascii="Verdana" w:hAnsi="Verdana"/>
                <w:sz w:val="20"/>
                <w:szCs w:val="20"/>
                <w:lang w:val="en-US"/>
              </w:rPr>
            </w:pPr>
          </w:p>
          <w:p w14:paraId="3EFCA63D"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Continue culture of sharing and learning together about agreed practices e.g. ‘Learning Walks’, observation.</w:t>
            </w:r>
          </w:p>
          <w:p w14:paraId="7D823AB0" w14:textId="77777777" w:rsidR="002A07B3" w:rsidRPr="00AD3B1F" w:rsidRDefault="002A07B3" w:rsidP="002A07B3">
            <w:pPr>
              <w:spacing w:after="0" w:line="240" w:lineRule="auto"/>
              <w:rPr>
                <w:rFonts w:ascii="Verdana" w:hAnsi="Verdana"/>
                <w:sz w:val="20"/>
                <w:szCs w:val="20"/>
                <w:lang w:val="en-US"/>
              </w:rPr>
            </w:pPr>
          </w:p>
          <w:p w14:paraId="08126B8D"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Implement data tracking program.</w:t>
            </w:r>
          </w:p>
          <w:p w14:paraId="45B4AC35" w14:textId="77777777" w:rsidR="002A07B3" w:rsidRPr="00AD3B1F" w:rsidRDefault="002A07B3" w:rsidP="002A07B3">
            <w:pPr>
              <w:numPr>
                <w:ilvl w:val="0"/>
                <w:numId w:val="23"/>
              </w:numPr>
              <w:spacing w:after="0" w:line="240" w:lineRule="auto"/>
              <w:rPr>
                <w:rFonts w:ascii="Verdana" w:hAnsi="Verdana"/>
                <w:sz w:val="20"/>
                <w:szCs w:val="20"/>
                <w:lang w:val="en-US"/>
              </w:rPr>
            </w:pPr>
            <w:r w:rsidRPr="00AD3B1F">
              <w:rPr>
                <w:rFonts w:ascii="Verdana" w:hAnsi="Verdana"/>
                <w:sz w:val="20"/>
                <w:szCs w:val="20"/>
                <w:lang w:val="en-US"/>
              </w:rPr>
              <w:t>Apply formative data knowledge to inform point of need instruction and quality learning in area teams.</w:t>
            </w:r>
          </w:p>
          <w:p w14:paraId="3797C545" w14:textId="3F3F38A2" w:rsidR="0079651D" w:rsidRPr="00844F73" w:rsidRDefault="002A07B3" w:rsidP="002A07B3">
            <w:pPr>
              <w:numPr>
                <w:ilvl w:val="0"/>
                <w:numId w:val="23"/>
              </w:numPr>
              <w:spacing w:after="0" w:line="240" w:lineRule="auto"/>
              <w:rPr>
                <w:rFonts w:ascii="Verdana" w:hAnsi="Verdana"/>
                <w:sz w:val="22"/>
                <w:szCs w:val="22"/>
              </w:rPr>
            </w:pPr>
            <w:r w:rsidRPr="00AD3B1F">
              <w:rPr>
                <w:rFonts w:ascii="Verdana" w:hAnsi="Verdana"/>
                <w:sz w:val="20"/>
                <w:szCs w:val="20"/>
                <w:lang w:val="en-US"/>
              </w:rPr>
              <w:t>Moderate assessment against standards and across year levels using a breadth of curriculum to raise staff confidence in making teacher judgments.</w:t>
            </w:r>
          </w:p>
        </w:tc>
        <w:tc>
          <w:tcPr>
            <w:tcW w:w="5670" w:type="dxa"/>
            <w:shd w:val="clear" w:color="auto" w:fill="auto"/>
          </w:tcPr>
          <w:p w14:paraId="75D58B74" w14:textId="76CA78DC" w:rsidR="002A07B3" w:rsidRPr="00223478" w:rsidRDefault="00223478" w:rsidP="00223478">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Learning intentions and s</w:t>
            </w:r>
            <w:r w:rsidR="002A07B3" w:rsidRPr="00AD3B1F">
              <w:rPr>
                <w:rFonts w:ascii="Verdana" w:hAnsi="Verdana"/>
                <w:sz w:val="20"/>
                <w:szCs w:val="20"/>
                <w:lang w:val="en-US"/>
              </w:rPr>
              <w:t>uc</w:t>
            </w:r>
            <w:r w:rsidR="002A07B3">
              <w:rPr>
                <w:rFonts w:ascii="Verdana" w:hAnsi="Verdana"/>
                <w:sz w:val="20"/>
                <w:szCs w:val="20"/>
                <w:lang w:val="en-US"/>
              </w:rPr>
              <w:t>cess criteria included in term p</w:t>
            </w:r>
            <w:r w:rsidR="002A07B3" w:rsidRPr="00AD3B1F">
              <w:rPr>
                <w:rFonts w:ascii="Verdana" w:hAnsi="Verdana"/>
                <w:sz w:val="20"/>
                <w:szCs w:val="20"/>
                <w:lang w:val="en-US"/>
              </w:rPr>
              <w:t>lans/ weekly programs and displayed in classrooms</w:t>
            </w:r>
          </w:p>
          <w:p w14:paraId="1C53EAA3" w14:textId="77777777" w:rsidR="002A07B3"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 xml:space="preserve">Continue Research and development activities during WALP </w:t>
            </w:r>
          </w:p>
          <w:p w14:paraId="506A6A5E" w14:textId="77777777" w:rsidR="00DE2243" w:rsidRDefault="00DE2243" w:rsidP="00DE2243">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WALP lead by CT2</w:t>
            </w:r>
          </w:p>
          <w:p w14:paraId="508B9931" w14:textId="31459BBA" w:rsidR="00223478" w:rsidRPr="00223478" w:rsidRDefault="00223478" w:rsidP="00223478">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Induction of new staff</w:t>
            </w:r>
          </w:p>
          <w:p w14:paraId="43D49D48" w14:textId="77777777" w:rsidR="002A07B3" w:rsidRPr="00AD3B1F" w:rsidRDefault="002A07B3" w:rsidP="002A07B3">
            <w:pPr>
              <w:spacing w:after="0" w:line="240" w:lineRule="auto"/>
              <w:rPr>
                <w:rFonts w:ascii="Verdana" w:hAnsi="Verdana"/>
                <w:sz w:val="20"/>
                <w:szCs w:val="20"/>
                <w:lang w:val="en-US"/>
              </w:rPr>
            </w:pPr>
          </w:p>
          <w:p w14:paraId="4EA2A55A"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Victorian Curriculum Scope and sequence implemented</w:t>
            </w:r>
          </w:p>
          <w:p w14:paraId="50AE5180"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S</w:t>
            </w:r>
            <w:r w:rsidRPr="00AD3B1F">
              <w:rPr>
                <w:rFonts w:ascii="Verdana" w:hAnsi="Verdana"/>
                <w:sz w:val="20"/>
                <w:szCs w:val="20"/>
                <w:lang w:val="en-US"/>
              </w:rPr>
              <w:t xml:space="preserve">equence of instruction </w:t>
            </w:r>
            <w:r>
              <w:rPr>
                <w:rFonts w:ascii="Verdana" w:hAnsi="Verdana"/>
                <w:sz w:val="20"/>
                <w:szCs w:val="20"/>
                <w:lang w:val="en-US"/>
              </w:rPr>
              <w:t>followed for each A</w:t>
            </w:r>
            <w:r w:rsidRPr="00AD3B1F">
              <w:rPr>
                <w:rFonts w:ascii="Verdana" w:hAnsi="Verdana"/>
                <w:sz w:val="20"/>
                <w:szCs w:val="20"/>
                <w:lang w:val="en-US"/>
              </w:rPr>
              <w:t>rea in Literacy and Numeracy</w:t>
            </w:r>
          </w:p>
          <w:p w14:paraId="4A79733E" w14:textId="77777777" w:rsidR="002A07B3"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Literacy and Numeracy practi</w:t>
            </w:r>
            <w:r>
              <w:rPr>
                <w:rFonts w:ascii="Verdana" w:hAnsi="Verdana"/>
                <w:sz w:val="20"/>
                <w:szCs w:val="20"/>
                <w:lang w:val="en-US"/>
              </w:rPr>
              <w:t>ces implemented including oral l</w:t>
            </w:r>
            <w:r w:rsidRPr="00AD3B1F">
              <w:rPr>
                <w:rFonts w:ascii="Verdana" w:hAnsi="Verdana"/>
                <w:sz w:val="20"/>
                <w:szCs w:val="20"/>
                <w:lang w:val="en-US"/>
              </w:rPr>
              <w:t>anguage, VCOP/ Bi</w:t>
            </w:r>
            <w:r>
              <w:rPr>
                <w:rFonts w:ascii="Verdana" w:hAnsi="Verdana"/>
                <w:sz w:val="20"/>
                <w:szCs w:val="20"/>
                <w:lang w:val="en-US"/>
              </w:rPr>
              <w:t>g Write, reading- Big 6, Words Their W</w:t>
            </w:r>
            <w:r w:rsidRPr="00AD3B1F">
              <w:rPr>
                <w:rFonts w:ascii="Verdana" w:hAnsi="Verdana"/>
                <w:sz w:val="20"/>
                <w:szCs w:val="20"/>
                <w:lang w:val="en-US"/>
              </w:rPr>
              <w:t>ay and synthetic phonics</w:t>
            </w:r>
          </w:p>
          <w:p w14:paraId="258C83FD" w14:textId="1BE2A610" w:rsidR="00DE2243" w:rsidRPr="00DE2243" w:rsidRDefault="00DE2243" w:rsidP="00DE2243">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CT2 with responsibility to lead literacy and another to lead numeracy P-6</w:t>
            </w:r>
          </w:p>
          <w:p w14:paraId="3046DFE6" w14:textId="77777777" w:rsidR="002A07B3" w:rsidRPr="00AD3B1F" w:rsidRDefault="002A07B3" w:rsidP="002A07B3">
            <w:pPr>
              <w:spacing w:after="0" w:line="240" w:lineRule="auto"/>
              <w:ind w:left="176"/>
              <w:rPr>
                <w:rFonts w:ascii="Verdana" w:hAnsi="Verdana"/>
                <w:sz w:val="20"/>
                <w:szCs w:val="20"/>
                <w:lang w:val="en-US"/>
              </w:rPr>
            </w:pPr>
          </w:p>
          <w:p w14:paraId="2A08543F"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Learning Walks, observational practice investigated and agreed protocols and processes  developed and implemented</w:t>
            </w:r>
          </w:p>
          <w:p w14:paraId="1C94B8A0" w14:textId="77777777" w:rsidR="002A07B3" w:rsidRPr="00AD3B1F" w:rsidRDefault="002A07B3" w:rsidP="002A07B3">
            <w:pPr>
              <w:spacing w:after="0" w:line="240" w:lineRule="auto"/>
              <w:rPr>
                <w:rFonts w:ascii="Verdana" w:hAnsi="Verdana"/>
                <w:sz w:val="20"/>
                <w:szCs w:val="20"/>
                <w:lang w:val="en-US"/>
              </w:rPr>
            </w:pPr>
          </w:p>
          <w:p w14:paraId="107B8D66"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School assessment schedule implemented.</w:t>
            </w:r>
          </w:p>
          <w:p w14:paraId="6EEC292A" w14:textId="77777777" w:rsidR="002A07B3" w:rsidRDefault="002A07B3" w:rsidP="002A07B3">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Sharing of student progress with YSC</w:t>
            </w:r>
          </w:p>
          <w:p w14:paraId="74F4296A"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Tracking sheets up to date **if still relevant</w:t>
            </w:r>
          </w:p>
          <w:p w14:paraId="55E5BCC5"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Data tracking system</w:t>
            </w:r>
            <w:r>
              <w:rPr>
                <w:rFonts w:ascii="Verdana" w:hAnsi="Verdana"/>
                <w:sz w:val="20"/>
                <w:szCs w:val="20"/>
                <w:lang w:val="en-US"/>
              </w:rPr>
              <w:t xml:space="preserve"> implemented</w:t>
            </w:r>
            <w:r w:rsidRPr="00AD3B1F">
              <w:rPr>
                <w:rFonts w:ascii="Verdana" w:hAnsi="Verdana"/>
                <w:sz w:val="20"/>
                <w:szCs w:val="20"/>
                <w:lang w:val="en-US"/>
              </w:rPr>
              <w:t>.</w:t>
            </w:r>
          </w:p>
          <w:p w14:paraId="6987B5BE" w14:textId="77777777" w:rsidR="002A07B3" w:rsidRPr="00AD3B1F" w:rsidRDefault="002A07B3" w:rsidP="002A07B3">
            <w:pPr>
              <w:numPr>
                <w:ilvl w:val="0"/>
                <w:numId w:val="29"/>
              </w:numPr>
              <w:spacing w:after="0" w:line="240" w:lineRule="auto"/>
              <w:ind w:left="176" w:hanging="142"/>
              <w:rPr>
                <w:rFonts w:ascii="Verdana" w:hAnsi="Verdana"/>
                <w:sz w:val="20"/>
                <w:szCs w:val="20"/>
                <w:lang w:val="en-US"/>
              </w:rPr>
            </w:pPr>
            <w:r w:rsidRPr="00AD3B1F">
              <w:rPr>
                <w:rFonts w:ascii="Verdana" w:hAnsi="Verdana"/>
                <w:sz w:val="20"/>
                <w:szCs w:val="20"/>
                <w:lang w:val="en-US"/>
              </w:rPr>
              <w:t>Moderation scheduled on a term by term basis</w:t>
            </w:r>
          </w:p>
          <w:p w14:paraId="5477CA26" w14:textId="1654349C" w:rsidR="00637496" w:rsidRPr="00844F73" w:rsidRDefault="002A07B3" w:rsidP="002A07B3">
            <w:pPr>
              <w:numPr>
                <w:ilvl w:val="0"/>
                <w:numId w:val="29"/>
              </w:numPr>
              <w:spacing w:after="0" w:line="240" w:lineRule="auto"/>
              <w:ind w:left="176" w:hanging="142"/>
              <w:rPr>
                <w:rFonts w:ascii="Verdana" w:hAnsi="Verdana"/>
                <w:sz w:val="22"/>
                <w:szCs w:val="22"/>
              </w:rPr>
            </w:pPr>
            <w:r w:rsidRPr="00AD3B1F">
              <w:rPr>
                <w:rFonts w:ascii="Verdana" w:hAnsi="Verdana"/>
                <w:sz w:val="20"/>
                <w:szCs w:val="20"/>
                <w:lang w:val="en-US"/>
              </w:rPr>
              <w:t>Interpretation of data to inform accurate teacher judgments</w:t>
            </w:r>
          </w:p>
        </w:tc>
      </w:tr>
    </w:tbl>
    <w:tbl>
      <w:tblPr>
        <w:tblpPr w:leftFromText="180" w:rightFromText="180" w:vertAnchor="text" w:horzAnchor="margin" w:tblpY="-28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EF74A4" w:rsidRPr="00844F73" w14:paraId="11BA9E44" w14:textId="77777777" w:rsidTr="00EF74A4">
        <w:tc>
          <w:tcPr>
            <w:tcW w:w="9322" w:type="dxa"/>
            <w:gridSpan w:val="2"/>
            <w:tcBorders>
              <w:bottom w:val="single" w:sz="4" w:space="0" w:color="auto"/>
              <w:right w:val="single" w:sz="24" w:space="0" w:color="auto"/>
            </w:tcBorders>
            <w:shd w:val="clear" w:color="auto" w:fill="D9D9D9"/>
          </w:tcPr>
          <w:p w14:paraId="4A063101" w14:textId="77777777" w:rsidR="00EF74A4" w:rsidRPr="00844F73" w:rsidRDefault="00EF74A4" w:rsidP="00EF74A4">
            <w:pPr>
              <w:spacing w:after="0" w:line="240" w:lineRule="auto"/>
              <w:rPr>
                <w:rFonts w:ascii="Verdana" w:hAnsi="Verdana"/>
                <w:b/>
                <w:color w:val="auto"/>
                <w:sz w:val="36"/>
                <w:szCs w:val="22"/>
              </w:rPr>
            </w:pPr>
            <w:r w:rsidRPr="00844F73">
              <w:rPr>
                <w:rFonts w:ascii="Verdana" w:hAnsi="Verdana"/>
                <w:b/>
                <w:color w:val="auto"/>
                <w:sz w:val="36"/>
                <w:szCs w:val="22"/>
              </w:rPr>
              <w:lastRenderedPageBreak/>
              <w:t>Engagement</w:t>
            </w:r>
          </w:p>
          <w:p w14:paraId="6A92C9E7" w14:textId="77777777" w:rsidR="00EF74A4" w:rsidRPr="00844F73" w:rsidRDefault="00EF74A4" w:rsidP="00EF74A4">
            <w:pPr>
              <w:rPr>
                <w:rFonts w:ascii="Verdana" w:hAnsi="Verdana"/>
              </w:rPr>
            </w:pPr>
            <w:r w:rsidRPr="00844F73">
              <w:rPr>
                <w:rFonts w:ascii="Verdana" w:hAnsi="Verdana"/>
              </w:rPr>
              <w:t>Engagement refers to the extent to which students feel connected to and engaged in their learning and with the broader school community.</w:t>
            </w:r>
          </w:p>
          <w:p w14:paraId="1C589B41" w14:textId="77777777" w:rsidR="00EF74A4" w:rsidRPr="00844F73" w:rsidRDefault="00EF74A4" w:rsidP="00EF74A4">
            <w:pPr>
              <w:rPr>
                <w:rFonts w:ascii="Verdana" w:hAnsi="Verdana"/>
              </w:rPr>
            </w:pPr>
            <w:r w:rsidRPr="00844F73">
              <w:rPr>
                <w:rFonts w:ascii="Verdana" w:hAnsi="Verdana"/>
              </w:rPr>
              <w:t xml:space="preserve">Engagement spans students’ motivation to learn, as well as their active involvement in learning. </w:t>
            </w:r>
          </w:p>
          <w:p w14:paraId="0E48DB84" w14:textId="77777777" w:rsidR="00EF74A4" w:rsidRPr="00844F73" w:rsidRDefault="00EF74A4" w:rsidP="00EF74A4">
            <w:pPr>
              <w:rPr>
                <w:rFonts w:ascii="Verdana" w:hAnsi="Verdana"/>
              </w:rPr>
            </w:pPr>
            <w:r w:rsidRPr="00844F73">
              <w:rPr>
                <w:rFonts w:ascii="Verdana" w:hAnsi="Verdana"/>
              </w:rPr>
              <w:t>Engagement also refers to students engagement as they make critical transitions through school and beyond into further education and work.</w:t>
            </w:r>
          </w:p>
        </w:tc>
        <w:tc>
          <w:tcPr>
            <w:tcW w:w="5670" w:type="dxa"/>
            <w:tcBorders>
              <w:left w:val="single" w:sz="24" w:space="0" w:color="auto"/>
              <w:bottom w:val="single" w:sz="4" w:space="0" w:color="auto"/>
            </w:tcBorders>
            <w:shd w:val="clear" w:color="auto" w:fill="D9D9D9"/>
          </w:tcPr>
          <w:p w14:paraId="1C1A14B2"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2F98BDEB" w14:textId="77777777" w:rsidR="00EF74A4" w:rsidRPr="00844F73" w:rsidRDefault="00EF74A4" w:rsidP="00EF74A4">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EF74A4" w:rsidRPr="00844F73" w14:paraId="6CD2A69E" w14:textId="77777777" w:rsidTr="00EF74A4">
        <w:tc>
          <w:tcPr>
            <w:tcW w:w="3652" w:type="dxa"/>
            <w:shd w:val="clear" w:color="auto" w:fill="D9D9D9"/>
          </w:tcPr>
          <w:p w14:paraId="3F564B87"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6C9C560D"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tc>
        <w:tc>
          <w:tcPr>
            <w:tcW w:w="5670" w:type="dxa"/>
            <w:tcBorders>
              <w:right w:val="single" w:sz="24" w:space="0" w:color="auto"/>
            </w:tcBorders>
            <w:shd w:val="clear" w:color="auto" w:fill="auto"/>
          </w:tcPr>
          <w:p w14:paraId="3E0B63AB" w14:textId="04D90CAB" w:rsidR="00EF74A4" w:rsidRDefault="00EF74A4" w:rsidP="00EF74A4">
            <w:pPr>
              <w:spacing w:after="0" w:line="240" w:lineRule="auto"/>
              <w:rPr>
                <w:rFonts w:ascii="Verdana" w:hAnsi="Verdana"/>
                <w:sz w:val="20"/>
                <w:szCs w:val="28"/>
              </w:rPr>
            </w:pPr>
          </w:p>
          <w:p w14:paraId="449E3306" w14:textId="55FB6F29" w:rsidR="00904540" w:rsidRPr="00844F73" w:rsidRDefault="00904540" w:rsidP="00EF74A4">
            <w:pPr>
              <w:spacing w:after="0" w:line="240" w:lineRule="auto"/>
              <w:rPr>
                <w:rFonts w:ascii="Verdana" w:hAnsi="Verdana"/>
                <w:sz w:val="22"/>
                <w:szCs w:val="22"/>
              </w:rPr>
            </w:pPr>
            <w:r>
              <w:rPr>
                <w:rFonts w:ascii="Verdana" w:hAnsi="Verdana"/>
                <w:sz w:val="20"/>
                <w:szCs w:val="28"/>
              </w:rPr>
              <w:t>To build self-regulated learning confidence to better enable students to engage with their learning.</w:t>
            </w:r>
          </w:p>
        </w:tc>
        <w:tc>
          <w:tcPr>
            <w:tcW w:w="5670" w:type="dxa"/>
            <w:vMerge w:val="restart"/>
            <w:tcBorders>
              <w:left w:val="single" w:sz="24" w:space="0" w:color="auto"/>
            </w:tcBorders>
            <w:shd w:val="clear" w:color="auto" w:fill="auto"/>
          </w:tcPr>
          <w:p w14:paraId="0418423A" w14:textId="77777777" w:rsidR="00EF74A4" w:rsidRDefault="00EF74A4" w:rsidP="00EF74A4">
            <w:pPr>
              <w:spacing w:before="120" w:after="120" w:line="276" w:lineRule="auto"/>
              <w:rPr>
                <w:rFonts w:ascii="Verdana" w:hAnsi="Verdana"/>
                <w:sz w:val="20"/>
                <w:szCs w:val="28"/>
              </w:rPr>
            </w:pPr>
            <w:r w:rsidRPr="009548B5">
              <w:rPr>
                <w:rFonts w:ascii="Verdana" w:hAnsi="Verdana"/>
                <w:sz w:val="20"/>
                <w:szCs w:val="28"/>
              </w:rPr>
              <w:t>To create opportunities for student voice a</w:t>
            </w:r>
            <w:r>
              <w:rPr>
                <w:rFonts w:ascii="Verdana" w:hAnsi="Verdana"/>
                <w:sz w:val="20"/>
                <w:szCs w:val="28"/>
              </w:rPr>
              <w:t>s it pertains to their learning e.g. in choice of learning style, investigations, goal setting.</w:t>
            </w:r>
          </w:p>
          <w:p w14:paraId="31B164C4" w14:textId="77777777" w:rsidR="00EF74A4" w:rsidRPr="0001010F" w:rsidRDefault="00EF74A4" w:rsidP="00EF74A4">
            <w:pPr>
              <w:spacing w:before="120" w:after="120" w:line="276" w:lineRule="auto"/>
              <w:rPr>
                <w:rFonts w:ascii="Verdana" w:hAnsi="Verdana"/>
                <w:sz w:val="20"/>
                <w:szCs w:val="28"/>
              </w:rPr>
            </w:pPr>
          </w:p>
          <w:p w14:paraId="7D7387CB" w14:textId="50829431" w:rsidR="00EF74A4" w:rsidRDefault="00EF74A4" w:rsidP="00EF74A4">
            <w:pPr>
              <w:spacing w:before="120" w:after="120" w:line="276" w:lineRule="auto"/>
              <w:rPr>
                <w:rFonts w:ascii="Verdana" w:hAnsi="Verdana"/>
                <w:sz w:val="20"/>
                <w:szCs w:val="28"/>
              </w:rPr>
            </w:pPr>
            <w:r w:rsidRPr="00637496">
              <w:rPr>
                <w:rFonts w:ascii="Verdana" w:hAnsi="Verdana"/>
                <w:sz w:val="20"/>
                <w:szCs w:val="28"/>
              </w:rPr>
              <w:t>To develop a shared understanding of what high expectations look like, feel like and sound like in working with students</w:t>
            </w:r>
            <w:r w:rsidR="00904540">
              <w:rPr>
                <w:rFonts w:ascii="Verdana" w:hAnsi="Verdana"/>
                <w:sz w:val="20"/>
                <w:szCs w:val="28"/>
              </w:rPr>
              <w:t>,</w:t>
            </w:r>
            <w:r>
              <w:rPr>
                <w:rFonts w:ascii="Verdana" w:hAnsi="Verdana"/>
                <w:sz w:val="20"/>
                <w:szCs w:val="28"/>
              </w:rPr>
              <w:t xml:space="preserve"> teachers and parents</w:t>
            </w:r>
            <w:r w:rsidRPr="00637496">
              <w:rPr>
                <w:rFonts w:ascii="Verdana" w:hAnsi="Verdana"/>
                <w:sz w:val="20"/>
                <w:szCs w:val="28"/>
              </w:rPr>
              <w:t>.</w:t>
            </w:r>
          </w:p>
          <w:p w14:paraId="542D79B8" w14:textId="77777777" w:rsidR="00EF74A4" w:rsidRPr="0001010F" w:rsidRDefault="00EF74A4" w:rsidP="00EF74A4">
            <w:pPr>
              <w:spacing w:before="120" w:after="120" w:line="276" w:lineRule="auto"/>
              <w:rPr>
                <w:rFonts w:ascii="Verdana" w:hAnsi="Verdana"/>
                <w:sz w:val="20"/>
                <w:szCs w:val="28"/>
              </w:rPr>
            </w:pPr>
            <w:r w:rsidRPr="00637496">
              <w:rPr>
                <w:rFonts w:ascii="Verdana" w:hAnsi="Verdana"/>
                <w:sz w:val="20"/>
                <w:szCs w:val="28"/>
              </w:rPr>
              <w:t xml:space="preserve"> </w:t>
            </w:r>
          </w:p>
          <w:p w14:paraId="6FA37529" w14:textId="77777777" w:rsidR="00EF74A4" w:rsidRPr="00EF74A4" w:rsidRDefault="00EF74A4" w:rsidP="00EF74A4">
            <w:pPr>
              <w:spacing w:before="120" w:after="120" w:line="276" w:lineRule="auto"/>
              <w:rPr>
                <w:rFonts w:ascii="Verdana" w:hAnsi="Verdana"/>
                <w:sz w:val="20"/>
                <w:szCs w:val="28"/>
              </w:rPr>
            </w:pPr>
            <w:r w:rsidRPr="00637496">
              <w:rPr>
                <w:rFonts w:ascii="Verdana" w:hAnsi="Verdana"/>
                <w:sz w:val="20"/>
                <w:szCs w:val="28"/>
              </w:rPr>
              <w:t>To provide students with the opportunity to develop 21st century competencies and skills through engagement in broader and global community.</w:t>
            </w:r>
          </w:p>
        </w:tc>
      </w:tr>
      <w:tr w:rsidR="00EF74A4" w:rsidRPr="00844F73" w14:paraId="1922DDB8" w14:textId="77777777" w:rsidTr="00EF74A4">
        <w:trPr>
          <w:trHeight w:val="3604"/>
        </w:trPr>
        <w:tc>
          <w:tcPr>
            <w:tcW w:w="3652" w:type="dxa"/>
            <w:shd w:val="clear" w:color="auto" w:fill="D9D9D9"/>
          </w:tcPr>
          <w:p w14:paraId="684EFDFF"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3973108E"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tc>
        <w:tc>
          <w:tcPr>
            <w:tcW w:w="5670" w:type="dxa"/>
            <w:tcBorders>
              <w:bottom w:val="single" w:sz="4" w:space="0" w:color="auto"/>
              <w:right w:val="single" w:sz="24" w:space="0" w:color="auto"/>
            </w:tcBorders>
            <w:shd w:val="clear" w:color="auto" w:fill="auto"/>
          </w:tcPr>
          <w:p w14:paraId="0E4EE72A" w14:textId="77777777" w:rsidR="00EF74A4" w:rsidRDefault="00EF74A4" w:rsidP="00EF74A4">
            <w:pPr>
              <w:spacing w:before="120" w:after="120" w:line="240" w:lineRule="auto"/>
              <w:rPr>
                <w:rFonts w:ascii="Verdana" w:hAnsi="Verdana"/>
                <w:color w:val="3B3C3C"/>
                <w:sz w:val="20"/>
                <w:szCs w:val="28"/>
              </w:rPr>
            </w:pPr>
            <w:r w:rsidRPr="00637496">
              <w:rPr>
                <w:rFonts w:ascii="Verdana" w:hAnsi="Verdana"/>
                <w:color w:val="3B3C3C"/>
                <w:sz w:val="20"/>
                <w:szCs w:val="28"/>
              </w:rPr>
              <w:t>By 2018 ATS Survey results – dimensions relating to Teaching and Learning to progressively improve over 2016–2018 to reach the following by 2018:</w:t>
            </w:r>
          </w:p>
          <w:tbl>
            <w:tblPr>
              <w:tblStyle w:val="TableGrid"/>
              <w:tblW w:w="0" w:type="auto"/>
              <w:tblLook w:val="04A0" w:firstRow="1" w:lastRow="0" w:firstColumn="1" w:lastColumn="0" w:noHBand="0" w:noVBand="1"/>
            </w:tblPr>
            <w:tblGrid>
              <w:gridCol w:w="2864"/>
              <w:gridCol w:w="1276"/>
              <w:gridCol w:w="1299"/>
            </w:tblGrid>
            <w:tr w:rsidR="00EF74A4" w14:paraId="21F70223" w14:textId="77777777" w:rsidTr="00316F42">
              <w:tc>
                <w:tcPr>
                  <w:tcW w:w="2864" w:type="dxa"/>
                </w:tcPr>
                <w:p w14:paraId="0406E5FE" w14:textId="77777777" w:rsidR="00EF74A4" w:rsidRPr="00EB4399" w:rsidRDefault="00EF74A4" w:rsidP="00FD7B2D">
                  <w:pPr>
                    <w:framePr w:hSpace="180" w:wrap="around" w:vAnchor="text" w:hAnchor="margin" w:y="-284"/>
                    <w:spacing w:after="0" w:line="240" w:lineRule="auto"/>
                    <w:rPr>
                      <w:rFonts w:ascii="Verdana" w:hAnsi="Verdana"/>
                      <w:b/>
                      <w:color w:val="3B3C3C"/>
                      <w:sz w:val="20"/>
                      <w:szCs w:val="28"/>
                    </w:rPr>
                  </w:pPr>
                  <w:r w:rsidRPr="00EB4399">
                    <w:rPr>
                      <w:rFonts w:ascii="Verdana" w:hAnsi="Verdana"/>
                      <w:b/>
                      <w:color w:val="3B3C3C"/>
                      <w:sz w:val="20"/>
                      <w:szCs w:val="28"/>
                    </w:rPr>
                    <w:t>Dimension</w:t>
                  </w:r>
                </w:p>
              </w:tc>
              <w:tc>
                <w:tcPr>
                  <w:tcW w:w="1276" w:type="dxa"/>
                </w:tcPr>
                <w:p w14:paraId="17B1E970" w14:textId="77777777" w:rsidR="00EF74A4" w:rsidRPr="00EB4399" w:rsidRDefault="00EF74A4" w:rsidP="00FD7B2D">
                  <w:pPr>
                    <w:framePr w:hSpace="180" w:wrap="around" w:vAnchor="text" w:hAnchor="margin" w:y="-284"/>
                    <w:spacing w:after="0" w:line="240" w:lineRule="auto"/>
                    <w:rPr>
                      <w:rFonts w:ascii="Verdana" w:hAnsi="Verdana"/>
                      <w:b/>
                      <w:color w:val="3B3C3C"/>
                      <w:sz w:val="20"/>
                      <w:szCs w:val="28"/>
                    </w:rPr>
                  </w:pPr>
                  <w:r w:rsidRPr="00EB4399">
                    <w:rPr>
                      <w:rFonts w:ascii="Verdana" w:hAnsi="Verdana"/>
                      <w:b/>
                      <w:color w:val="3B3C3C"/>
                      <w:sz w:val="20"/>
                      <w:szCs w:val="28"/>
                    </w:rPr>
                    <w:t>From</w:t>
                  </w:r>
                </w:p>
              </w:tc>
              <w:tc>
                <w:tcPr>
                  <w:tcW w:w="1299" w:type="dxa"/>
                </w:tcPr>
                <w:p w14:paraId="1F552EF4" w14:textId="77777777" w:rsidR="00EF74A4" w:rsidRPr="00EB4399" w:rsidRDefault="00EF74A4" w:rsidP="00FD7B2D">
                  <w:pPr>
                    <w:framePr w:hSpace="180" w:wrap="around" w:vAnchor="text" w:hAnchor="margin" w:y="-284"/>
                    <w:spacing w:after="0" w:line="240" w:lineRule="auto"/>
                    <w:rPr>
                      <w:rFonts w:ascii="Verdana" w:hAnsi="Verdana"/>
                      <w:b/>
                      <w:color w:val="3B3C3C"/>
                      <w:sz w:val="20"/>
                      <w:szCs w:val="28"/>
                    </w:rPr>
                  </w:pPr>
                  <w:r w:rsidRPr="00EB4399">
                    <w:rPr>
                      <w:rFonts w:ascii="Verdana" w:hAnsi="Verdana"/>
                      <w:b/>
                      <w:color w:val="3B3C3C"/>
                      <w:sz w:val="20"/>
                      <w:szCs w:val="28"/>
                    </w:rPr>
                    <w:t>To</w:t>
                  </w:r>
                </w:p>
              </w:tc>
            </w:tr>
            <w:tr w:rsidR="00EF74A4" w14:paraId="219297AD" w14:textId="77777777" w:rsidTr="00316F42">
              <w:tc>
                <w:tcPr>
                  <w:tcW w:w="2864" w:type="dxa"/>
                </w:tcPr>
                <w:p w14:paraId="1C19B4BC"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sidRPr="00637496">
                    <w:rPr>
                      <w:rFonts w:ascii="Verdana" w:hAnsi="Verdana" w:cs="Arial"/>
                      <w:color w:val="404040" w:themeColor="text1" w:themeTint="BF"/>
                      <w:sz w:val="20"/>
                      <w:szCs w:val="20"/>
                      <w:lang w:val="en-US"/>
                    </w:rPr>
                    <w:t>Stimulating Learning</w:t>
                  </w:r>
                </w:p>
              </w:tc>
              <w:tc>
                <w:tcPr>
                  <w:tcW w:w="1276" w:type="dxa"/>
                </w:tcPr>
                <w:p w14:paraId="213756BB"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4.60</w:t>
                  </w:r>
                </w:p>
              </w:tc>
              <w:tc>
                <w:tcPr>
                  <w:tcW w:w="1299" w:type="dxa"/>
                </w:tcPr>
                <w:p w14:paraId="630713E1"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4.75</w:t>
                  </w:r>
                </w:p>
              </w:tc>
            </w:tr>
            <w:tr w:rsidR="00EF74A4" w14:paraId="72A96DBB" w14:textId="77777777" w:rsidTr="00316F42">
              <w:tc>
                <w:tcPr>
                  <w:tcW w:w="2864" w:type="dxa"/>
                </w:tcPr>
                <w:p w14:paraId="0FD181C5"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sidRPr="00637496">
                    <w:rPr>
                      <w:rFonts w:ascii="Verdana" w:hAnsi="Verdana" w:cs="Arial"/>
                      <w:color w:val="404040" w:themeColor="text1" w:themeTint="BF"/>
                      <w:sz w:val="20"/>
                      <w:szCs w:val="20"/>
                      <w:lang w:val="en-US"/>
                    </w:rPr>
                    <w:t>Student Motivation</w:t>
                  </w:r>
                  <w:r>
                    <w:rPr>
                      <w:rFonts w:ascii="Verdana" w:hAnsi="Verdana" w:cs="Arial"/>
                      <w:color w:val="404040" w:themeColor="text1" w:themeTint="BF"/>
                      <w:sz w:val="20"/>
                      <w:szCs w:val="20"/>
                      <w:lang w:val="en-US"/>
                    </w:rPr>
                    <w:t xml:space="preserve">    </w:t>
                  </w:r>
                </w:p>
              </w:tc>
              <w:tc>
                <w:tcPr>
                  <w:tcW w:w="1276" w:type="dxa"/>
                </w:tcPr>
                <w:p w14:paraId="736C25B3"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4.69</w:t>
                  </w:r>
                </w:p>
              </w:tc>
              <w:tc>
                <w:tcPr>
                  <w:tcW w:w="1299" w:type="dxa"/>
                </w:tcPr>
                <w:p w14:paraId="16EF3AA4"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4.75</w:t>
                  </w:r>
                </w:p>
              </w:tc>
            </w:tr>
            <w:tr w:rsidR="00EF74A4" w14:paraId="5A1FAAE6" w14:textId="77777777" w:rsidTr="00316F42">
              <w:tc>
                <w:tcPr>
                  <w:tcW w:w="2864" w:type="dxa"/>
                </w:tcPr>
                <w:p w14:paraId="68E39C10"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sidRPr="00637496">
                    <w:rPr>
                      <w:rFonts w:ascii="Verdana" w:hAnsi="Verdana" w:cs="Arial"/>
                      <w:color w:val="404040" w:themeColor="text1" w:themeTint="BF"/>
                      <w:sz w:val="20"/>
                      <w:szCs w:val="20"/>
                      <w:lang w:val="en-US"/>
                    </w:rPr>
                    <w:t>Learning Confidence</w:t>
                  </w:r>
                </w:p>
              </w:tc>
              <w:tc>
                <w:tcPr>
                  <w:tcW w:w="1276" w:type="dxa"/>
                </w:tcPr>
                <w:p w14:paraId="7EE6F8D6"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4.29</w:t>
                  </w:r>
                </w:p>
              </w:tc>
              <w:tc>
                <w:tcPr>
                  <w:tcW w:w="1299" w:type="dxa"/>
                </w:tcPr>
                <w:p w14:paraId="7DE52093"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4.30</w:t>
                  </w:r>
                </w:p>
              </w:tc>
            </w:tr>
            <w:tr w:rsidR="00EF74A4" w14:paraId="606CD5C1" w14:textId="77777777" w:rsidTr="00316F42">
              <w:tc>
                <w:tcPr>
                  <w:tcW w:w="2864" w:type="dxa"/>
                </w:tcPr>
                <w:p w14:paraId="0BEC315E"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sidRPr="00637496">
                    <w:rPr>
                      <w:rFonts w:ascii="Verdana" w:hAnsi="Verdana" w:cs="Arial"/>
                      <w:color w:val="404040" w:themeColor="text1" w:themeTint="BF"/>
                      <w:sz w:val="20"/>
                      <w:szCs w:val="20"/>
                      <w:lang w:val="en-US"/>
                    </w:rPr>
                    <w:t>School Connectedness</w:t>
                  </w:r>
                </w:p>
              </w:tc>
              <w:tc>
                <w:tcPr>
                  <w:tcW w:w="1276" w:type="dxa"/>
                </w:tcPr>
                <w:p w14:paraId="7F2EA7A1"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4.51</w:t>
                  </w:r>
                </w:p>
              </w:tc>
              <w:tc>
                <w:tcPr>
                  <w:tcW w:w="1299" w:type="dxa"/>
                </w:tcPr>
                <w:p w14:paraId="3BE1CC71"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4.55</w:t>
                  </w:r>
                </w:p>
              </w:tc>
            </w:tr>
            <w:tr w:rsidR="00EF74A4" w14:paraId="5CE8F84D" w14:textId="77777777" w:rsidTr="00316F42">
              <w:tc>
                <w:tcPr>
                  <w:tcW w:w="2864" w:type="dxa"/>
                </w:tcPr>
                <w:p w14:paraId="4A512AA0" w14:textId="77777777" w:rsidR="00EF74A4" w:rsidRPr="00637496" w:rsidRDefault="00EF74A4" w:rsidP="00FD7B2D">
                  <w:pPr>
                    <w:framePr w:hSpace="180" w:wrap="around" w:vAnchor="text" w:hAnchor="margin" w:y="-284"/>
                    <w:spacing w:after="0" w:line="240" w:lineRule="auto"/>
                    <w:rPr>
                      <w:rFonts w:ascii="Verdana" w:hAnsi="Verdana" w:cs="Arial"/>
                      <w:color w:val="404040" w:themeColor="text1" w:themeTint="BF"/>
                      <w:sz w:val="20"/>
                      <w:szCs w:val="20"/>
                      <w:lang w:val="en-US"/>
                    </w:rPr>
                  </w:pPr>
                  <w:r>
                    <w:rPr>
                      <w:rFonts w:ascii="Verdana" w:hAnsi="Verdana" w:cs="Arial"/>
                      <w:color w:val="404040" w:themeColor="text1" w:themeTint="BF"/>
                      <w:sz w:val="20"/>
                      <w:szCs w:val="20"/>
                      <w:lang w:val="en-US"/>
                    </w:rPr>
                    <w:t>General Satisfaction</w:t>
                  </w:r>
                </w:p>
              </w:tc>
              <w:tc>
                <w:tcPr>
                  <w:tcW w:w="1276" w:type="dxa"/>
                </w:tcPr>
                <w:p w14:paraId="26DD09FA"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6.15</w:t>
                  </w:r>
                </w:p>
              </w:tc>
              <w:tc>
                <w:tcPr>
                  <w:tcW w:w="1299" w:type="dxa"/>
                </w:tcPr>
                <w:p w14:paraId="08D48B19" w14:textId="77777777" w:rsidR="00EF74A4" w:rsidRDefault="00EF74A4" w:rsidP="00FD7B2D">
                  <w:pPr>
                    <w:framePr w:hSpace="180" w:wrap="around" w:vAnchor="text" w:hAnchor="margin" w:y="-284"/>
                    <w:spacing w:after="0" w:line="240" w:lineRule="auto"/>
                    <w:rPr>
                      <w:rFonts w:ascii="Verdana" w:hAnsi="Verdana"/>
                      <w:color w:val="3B3C3C"/>
                      <w:sz w:val="20"/>
                      <w:szCs w:val="28"/>
                    </w:rPr>
                  </w:pPr>
                  <w:r>
                    <w:rPr>
                      <w:rFonts w:ascii="Verdana" w:hAnsi="Verdana"/>
                      <w:color w:val="3B3C3C"/>
                      <w:sz w:val="20"/>
                      <w:szCs w:val="28"/>
                    </w:rPr>
                    <w:t>&gt;6</w:t>
                  </w:r>
                </w:p>
              </w:tc>
            </w:tr>
          </w:tbl>
          <w:p w14:paraId="708A80FB" w14:textId="77777777" w:rsidR="00EF74A4" w:rsidRPr="00844F73" w:rsidRDefault="00EF74A4" w:rsidP="00EF74A4">
            <w:pPr>
              <w:shd w:val="clear" w:color="auto" w:fill="FFFFFF" w:themeFill="background1"/>
              <w:tabs>
                <w:tab w:val="left" w:pos="568"/>
              </w:tabs>
              <w:spacing w:after="0" w:line="360" w:lineRule="auto"/>
              <w:rPr>
                <w:rFonts w:ascii="Verdana" w:hAnsi="Verdana"/>
                <w:sz w:val="22"/>
                <w:szCs w:val="22"/>
              </w:rPr>
            </w:pPr>
          </w:p>
        </w:tc>
        <w:tc>
          <w:tcPr>
            <w:tcW w:w="5670" w:type="dxa"/>
            <w:vMerge/>
            <w:tcBorders>
              <w:left w:val="single" w:sz="24" w:space="0" w:color="auto"/>
            </w:tcBorders>
            <w:shd w:val="clear" w:color="auto" w:fill="auto"/>
          </w:tcPr>
          <w:p w14:paraId="0C830350" w14:textId="77777777" w:rsidR="00EF74A4" w:rsidRPr="00844F73" w:rsidRDefault="00EF74A4" w:rsidP="00EF74A4">
            <w:pPr>
              <w:spacing w:after="0" w:line="240" w:lineRule="auto"/>
              <w:rPr>
                <w:rFonts w:ascii="Verdana" w:hAnsi="Verdana"/>
                <w:sz w:val="22"/>
                <w:szCs w:val="22"/>
              </w:rPr>
            </w:pPr>
          </w:p>
        </w:tc>
      </w:tr>
      <w:tr w:rsidR="00EF74A4" w:rsidRPr="00844F73" w14:paraId="0D216413" w14:textId="77777777" w:rsidTr="00EF74A4">
        <w:tc>
          <w:tcPr>
            <w:tcW w:w="3652" w:type="dxa"/>
            <w:tcBorders>
              <w:bottom w:val="single" w:sz="18" w:space="0" w:color="auto"/>
            </w:tcBorders>
            <w:shd w:val="clear" w:color="auto" w:fill="D9D9D9"/>
          </w:tcPr>
          <w:p w14:paraId="69A0A486"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52D489DC" w14:textId="77777777" w:rsidR="00EF74A4" w:rsidRPr="00EF74A4" w:rsidRDefault="00EF74A4" w:rsidP="00EF74A4">
            <w:pPr>
              <w:spacing w:after="0" w:line="240" w:lineRule="auto"/>
              <w:rPr>
                <w:rFonts w:ascii="Verdana" w:hAnsi="Verdana"/>
                <w:b/>
                <w:color w:val="76923C"/>
                <w:sz w:val="16"/>
                <w:szCs w:val="16"/>
              </w:rPr>
            </w:pPr>
            <w:r w:rsidRPr="00EF74A4">
              <w:rPr>
                <w:rFonts w:ascii="Verdana" w:hAnsi="Verdana"/>
                <w:sz w:val="16"/>
                <w:szCs w:val="16"/>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14:paraId="3EB9AD51" w14:textId="33FF9734" w:rsidR="00EF74A4" w:rsidRPr="009548B5" w:rsidRDefault="00EF74A4" w:rsidP="00316F42">
            <w:pPr>
              <w:spacing w:after="120" w:line="276" w:lineRule="auto"/>
              <w:rPr>
                <w:rFonts w:ascii="Verdana" w:hAnsi="Verdana"/>
                <w:color w:val="3B3C3C"/>
                <w:sz w:val="20"/>
                <w:szCs w:val="28"/>
              </w:rPr>
            </w:pPr>
            <w:r w:rsidRPr="009548B5">
              <w:rPr>
                <w:rFonts w:ascii="Verdana" w:hAnsi="Verdana"/>
                <w:color w:val="3B3C3C"/>
                <w:sz w:val="20"/>
                <w:szCs w:val="28"/>
              </w:rPr>
              <w:t>When teachers engage students in deep learning through implementing new pedagogies and increase student voice within the learning community, then the engagement and understanding deepens.</w:t>
            </w:r>
          </w:p>
        </w:tc>
        <w:tc>
          <w:tcPr>
            <w:tcW w:w="5670" w:type="dxa"/>
            <w:vMerge/>
            <w:tcBorders>
              <w:left w:val="single" w:sz="24" w:space="0" w:color="auto"/>
              <w:bottom w:val="single" w:sz="18" w:space="0" w:color="auto"/>
            </w:tcBorders>
            <w:shd w:val="clear" w:color="auto" w:fill="auto"/>
          </w:tcPr>
          <w:p w14:paraId="743AC195" w14:textId="77777777" w:rsidR="00EF74A4" w:rsidRPr="00844F73" w:rsidRDefault="00EF74A4" w:rsidP="00EF74A4">
            <w:pPr>
              <w:spacing w:after="0" w:line="240" w:lineRule="auto"/>
              <w:rPr>
                <w:rFonts w:ascii="Verdana" w:hAnsi="Verdana"/>
                <w:sz w:val="22"/>
                <w:szCs w:val="22"/>
              </w:rPr>
            </w:pPr>
          </w:p>
        </w:tc>
      </w:tr>
      <w:tr w:rsidR="00EF74A4" w:rsidRPr="00844F73" w14:paraId="34C8D405" w14:textId="77777777" w:rsidTr="00EF74A4">
        <w:tc>
          <w:tcPr>
            <w:tcW w:w="3652" w:type="dxa"/>
            <w:tcBorders>
              <w:top w:val="single" w:sz="18" w:space="0" w:color="auto"/>
            </w:tcBorders>
            <w:shd w:val="clear" w:color="auto" w:fill="D9D9D9"/>
          </w:tcPr>
          <w:p w14:paraId="5508D297" w14:textId="77777777" w:rsidR="00EF74A4" w:rsidRPr="00844F73" w:rsidRDefault="00EF74A4" w:rsidP="00EF74A4">
            <w:pPr>
              <w:spacing w:after="0" w:line="240" w:lineRule="auto"/>
              <w:rPr>
                <w:rFonts w:ascii="Verdana" w:hAnsi="Verdana"/>
                <w:sz w:val="22"/>
                <w:szCs w:val="22"/>
              </w:rPr>
            </w:pPr>
          </w:p>
        </w:tc>
        <w:tc>
          <w:tcPr>
            <w:tcW w:w="5670" w:type="dxa"/>
            <w:tcBorders>
              <w:top w:val="single" w:sz="18" w:space="0" w:color="auto"/>
            </w:tcBorders>
            <w:shd w:val="clear" w:color="auto" w:fill="D9D9D9"/>
          </w:tcPr>
          <w:p w14:paraId="4E83D2B5"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32373A27" w14:textId="77777777" w:rsidR="00EF74A4" w:rsidRPr="00844F73" w:rsidRDefault="00EF74A4" w:rsidP="00EF74A4">
            <w:pPr>
              <w:spacing w:after="0" w:line="240" w:lineRule="auto"/>
              <w:rPr>
                <w:rFonts w:ascii="Verdana" w:hAnsi="Verdana"/>
                <w:szCs w:val="18"/>
              </w:rPr>
            </w:pPr>
            <w:r w:rsidRPr="00844F73">
              <w:rPr>
                <w:rFonts w:ascii="Verdana" w:hAnsi="Verdana" w:cs="Arial"/>
                <w:szCs w:val="18"/>
              </w:rPr>
              <w:t xml:space="preserve">Actions are the specific activities to be undertaken in each year to progress the key improvement strategies. There may be more than one action for each strategy. Schools will choose to describe actions with different levels of detail.  </w:t>
            </w:r>
          </w:p>
        </w:tc>
        <w:tc>
          <w:tcPr>
            <w:tcW w:w="5670" w:type="dxa"/>
            <w:tcBorders>
              <w:top w:val="single" w:sz="18" w:space="0" w:color="auto"/>
            </w:tcBorders>
            <w:shd w:val="clear" w:color="auto" w:fill="D9D9D9"/>
          </w:tcPr>
          <w:p w14:paraId="0BBEC030"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2FDFB8FF" w14:textId="77777777" w:rsidR="00EF74A4" w:rsidRPr="00844F73" w:rsidRDefault="00EF74A4" w:rsidP="00EF74A4">
            <w:pPr>
              <w:spacing w:after="0" w:line="240" w:lineRule="auto"/>
              <w:rPr>
                <w:rFonts w:ascii="Verdana" w:hAnsi="Verdana"/>
                <w:szCs w:val="18"/>
              </w:rPr>
            </w:pPr>
            <w:r w:rsidRPr="00844F73">
              <w:rPr>
                <w:rFonts w:ascii="Verdana" w:hAnsi="Verdana" w:cs="Arial"/>
                <w:szCs w:val="18"/>
              </w:rPr>
              <w:t>Success criteria are markers of success. They are useful in demonstrating whether the strategies and actions have been successful. Success criteria often reflect observable changes in practice or behaviour. To simplify and focus the school’s monitoring of progress, only a limited number of success criteria should be set.</w:t>
            </w:r>
          </w:p>
        </w:tc>
      </w:tr>
      <w:tr w:rsidR="00EF74A4" w:rsidRPr="00844F73" w14:paraId="07EE63DF" w14:textId="77777777" w:rsidTr="00EF74A4">
        <w:tc>
          <w:tcPr>
            <w:tcW w:w="3652" w:type="dxa"/>
            <w:shd w:val="clear" w:color="auto" w:fill="D9D9D9"/>
          </w:tcPr>
          <w:p w14:paraId="177AA54D"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57243A83" w14:textId="77777777" w:rsidR="00EF74A4" w:rsidRDefault="00EF74A4" w:rsidP="00EF74A4">
            <w:pPr>
              <w:spacing w:before="120" w:after="120" w:line="240" w:lineRule="auto"/>
              <w:rPr>
                <w:rFonts w:ascii="Verdana" w:hAnsi="Verdana"/>
                <w:sz w:val="20"/>
                <w:szCs w:val="28"/>
              </w:rPr>
            </w:pPr>
            <w:r w:rsidRPr="009548B5">
              <w:rPr>
                <w:rFonts w:ascii="Verdana" w:hAnsi="Verdana"/>
                <w:sz w:val="20"/>
                <w:szCs w:val="28"/>
              </w:rPr>
              <w:t>To create opportunities for student voice as it pertains to their learning.</w:t>
            </w:r>
          </w:p>
          <w:p w14:paraId="23E58EA1" w14:textId="77777777" w:rsidR="00EF74A4" w:rsidRPr="0001010F" w:rsidRDefault="00EF74A4" w:rsidP="00EF74A4">
            <w:pPr>
              <w:spacing w:before="120" w:after="120" w:line="360" w:lineRule="auto"/>
              <w:rPr>
                <w:rFonts w:ascii="Verdana" w:hAnsi="Verdana"/>
                <w:sz w:val="20"/>
                <w:szCs w:val="28"/>
              </w:rPr>
            </w:pPr>
          </w:p>
          <w:p w14:paraId="389D8490" w14:textId="77777777" w:rsidR="00EF74A4" w:rsidRDefault="00EF74A4" w:rsidP="00EF74A4">
            <w:pPr>
              <w:spacing w:before="120" w:after="120" w:line="360" w:lineRule="auto"/>
              <w:rPr>
                <w:rFonts w:ascii="Verdana" w:hAnsi="Verdana"/>
                <w:sz w:val="20"/>
                <w:szCs w:val="28"/>
              </w:rPr>
            </w:pPr>
          </w:p>
          <w:p w14:paraId="0DF36C7F" w14:textId="77777777" w:rsidR="00EF74A4" w:rsidRDefault="00EF74A4" w:rsidP="00EF74A4">
            <w:pPr>
              <w:spacing w:before="120" w:after="120" w:line="360" w:lineRule="auto"/>
              <w:rPr>
                <w:rFonts w:ascii="Verdana" w:hAnsi="Verdana"/>
                <w:sz w:val="20"/>
                <w:szCs w:val="28"/>
              </w:rPr>
            </w:pPr>
          </w:p>
          <w:p w14:paraId="4E95F1FE" w14:textId="77777777" w:rsidR="00EF74A4" w:rsidRDefault="00EF74A4" w:rsidP="00EF74A4">
            <w:pPr>
              <w:spacing w:before="120" w:after="120" w:line="360" w:lineRule="auto"/>
              <w:rPr>
                <w:rFonts w:ascii="Verdana" w:hAnsi="Verdana"/>
                <w:sz w:val="20"/>
                <w:szCs w:val="28"/>
              </w:rPr>
            </w:pPr>
          </w:p>
          <w:p w14:paraId="69717D67" w14:textId="77777777" w:rsidR="00EF74A4" w:rsidRDefault="00EF74A4" w:rsidP="00EF74A4">
            <w:pPr>
              <w:spacing w:before="120" w:after="120" w:line="360" w:lineRule="auto"/>
              <w:rPr>
                <w:rFonts w:ascii="Verdana" w:hAnsi="Verdana"/>
                <w:sz w:val="20"/>
                <w:szCs w:val="28"/>
              </w:rPr>
            </w:pPr>
          </w:p>
          <w:p w14:paraId="41E4DA58" w14:textId="77777777" w:rsidR="00EF74A4" w:rsidRDefault="00EF74A4" w:rsidP="00EF74A4">
            <w:pPr>
              <w:spacing w:before="120" w:after="120" w:line="360" w:lineRule="auto"/>
              <w:rPr>
                <w:rFonts w:ascii="Verdana" w:hAnsi="Verdana"/>
                <w:sz w:val="20"/>
                <w:szCs w:val="28"/>
              </w:rPr>
            </w:pPr>
          </w:p>
          <w:p w14:paraId="03993A77" w14:textId="77777777" w:rsidR="00EF74A4" w:rsidRDefault="00EF74A4" w:rsidP="00EF74A4">
            <w:pPr>
              <w:spacing w:before="120" w:after="120" w:line="360" w:lineRule="auto"/>
              <w:rPr>
                <w:rFonts w:ascii="Verdana" w:hAnsi="Verdana"/>
                <w:sz w:val="20"/>
                <w:szCs w:val="28"/>
              </w:rPr>
            </w:pPr>
          </w:p>
          <w:p w14:paraId="28648833" w14:textId="77777777" w:rsidR="00EF74A4" w:rsidRDefault="00EF74A4" w:rsidP="00EF74A4">
            <w:pPr>
              <w:spacing w:before="120" w:after="120" w:line="360" w:lineRule="auto"/>
              <w:rPr>
                <w:rFonts w:ascii="Verdana" w:hAnsi="Verdana"/>
                <w:sz w:val="20"/>
                <w:szCs w:val="28"/>
              </w:rPr>
            </w:pPr>
          </w:p>
          <w:p w14:paraId="33C9E35F" w14:textId="77777777" w:rsidR="00EF74A4" w:rsidRDefault="00EF74A4" w:rsidP="00EF74A4">
            <w:pPr>
              <w:spacing w:before="120" w:after="120" w:line="360" w:lineRule="auto"/>
              <w:rPr>
                <w:rFonts w:ascii="Verdana" w:hAnsi="Verdana"/>
                <w:sz w:val="20"/>
                <w:szCs w:val="28"/>
              </w:rPr>
            </w:pPr>
          </w:p>
          <w:p w14:paraId="63247AFE" w14:textId="77777777" w:rsidR="00EF74A4" w:rsidRDefault="00EF74A4" w:rsidP="00EF74A4">
            <w:pPr>
              <w:spacing w:before="120" w:after="120" w:line="240" w:lineRule="auto"/>
              <w:rPr>
                <w:rFonts w:ascii="Verdana" w:hAnsi="Verdana"/>
                <w:sz w:val="20"/>
                <w:szCs w:val="28"/>
              </w:rPr>
            </w:pPr>
          </w:p>
          <w:p w14:paraId="098F470E" w14:textId="77777777" w:rsidR="00EF74A4" w:rsidRPr="00A215EE" w:rsidRDefault="00EF74A4" w:rsidP="00EF74A4">
            <w:pPr>
              <w:spacing w:before="120" w:after="120" w:line="240" w:lineRule="auto"/>
              <w:rPr>
                <w:rFonts w:ascii="Verdana" w:hAnsi="Verdana"/>
                <w:sz w:val="20"/>
                <w:szCs w:val="28"/>
              </w:rPr>
            </w:pPr>
            <w:r w:rsidRPr="00637496">
              <w:rPr>
                <w:rFonts w:ascii="Verdana" w:hAnsi="Verdana"/>
                <w:sz w:val="20"/>
                <w:szCs w:val="28"/>
              </w:rPr>
              <w:t>To develop a shared understanding of what high expectations look like, feel like and soun</w:t>
            </w:r>
            <w:r>
              <w:rPr>
                <w:rFonts w:ascii="Verdana" w:hAnsi="Verdana"/>
                <w:sz w:val="20"/>
                <w:szCs w:val="28"/>
              </w:rPr>
              <w:t>d like in working with students</w:t>
            </w:r>
          </w:p>
          <w:p w14:paraId="58A5A353" w14:textId="77777777" w:rsidR="00EF74A4" w:rsidRPr="00637496" w:rsidRDefault="00EF74A4" w:rsidP="00EF74A4">
            <w:pPr>
              <w:spacing w:before="120" w:after="120" w:line="240" w:lineRule="auto"/>
              <w:rPr>
                <w:rFonts w:ascii="Verdana" w:hAnsi="Verdana"/>
                <w:sz w:val="20"/>
                <w:szCs w:val="28"/>
              </w:rPr>
            </w:pPr>
            <w:r w:rsidRPr="00637496">
              <w:rPr>
                <w:rFonts w:ascii="Verdana" w:hAnsi="Verdana"/>
                <w:sz w:val="20"/>
                <w:szCs w:val="28"/>
              </w:rPr>
              <w:lastRenderedPageBreak/>
              <w:t>To provide students with the opportunity to develop 21st century competencies and skills through engagement in broader and global community.</w:t>
            </w:r>
          </w:p>
          <w:p w14:paraId="65778CAE" w14:textId="77777777" w:rsidR="00EF74A4" w:rsidRPr="00844F73" w:rsidRDefault="00EF74A4" w:rsidP="00EF74A4">
            <w:pPr>
              <w:spacing w:after="0" w:line="240" w:lineRule="auto"/>
              <w:rPr>
                <w:rFonts w:ascii="Verdana" w:hAnsi="Verdana"/>
                <w:b/>
                <w:color w:val="76923C"/>
                <w:sz w:val="22"/>
                <w:szCs w:val="22"/>
              </w:rPr>
            </w:pPr>
          </w:p>
        </w:tc>
        <w:tc>
          <w:tcPr>
            <w:tcW w:w="5670" w:type="dxa"/>
            <w:shd w:val="clear" w:color="auto" w:fill="auto"/>
          </w:tcPr>
          <w:p w14:paraId="365CCDC5"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lastRenderedPageBreak/>
              <w:t>Research, d</w:t>
            </w:r>
            <w:r w:rsidRPr="00DB0FDE">
              <w:rPr>
                <w:rFonts w:ascii="Verdana" w:hAnsi="Verdana"/>
                <w:color w:val="404040" w:themeColor="text1" w:themeTint="BF"/>
                <w:sz w:val="20"/>
                <w:szCs w:val="20"/>
              </w:rPr>
              <w:t>evelop, adopt and document guidelines</w:t>
            </w:r>
            <w:r>
              <w:rPr>
                <w:rFonts w:ascii="Verdana" w:hAnsi="Verdana"/>
                <w:color w:val="404040" w:themeColor="text1" w:themeTint="BF"/>
                <w:sz w:val="20"/>
                <w:szCs w:val="20"/>
              </w:rPr>
              <w:t xml:space="preserve"> for student voice</w:t>
            </w:r>
            <w:r w:rsidRPr="00DB0FDE">
              <w:rPr>
                <w:rFonts w:ascii="Verdana" w:hAnsi="Verdana"/>
                <w:color w:val="404040" w:themeColor="text1" w:themeTint="BF"/>
                <w:sz w:val="20"/>
                <w:szCs w:val="20"/>
              </w:rPr>
              <w:t xml:space="preserve"> to ensure consistency of practice.</w:t>
            </w:r>
          </w:p>
          <w:p w14:paraId="214EE140"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Survey students (school designed surveys) to measure stimulating learning, student motivation and learning confidence.</w:t>
            </w:r>
          </w:p>
          <w:p w14:paraId="6A241031" w14:textId="77777777" w:rsidR="00EF74A4"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Opportunity for student negotiation/voice in goal setting, learning investigation and learning styles</w:t>
            </w:r>
          </w:p>
          <w:p w14:paraId="048E0DA2" w14:textId="77777777" w:rsidR="00EF74A4" w:rsidRPr="00DB2811"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Teachers and students engage in dialogue about learning experiences. </w:t>
            </w:r>
          </w:p>
          <w:p w14:paraId="58ADAD8F"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Students to provide feedback to teachers as to achievement against success criteria.</w:t>
            </w:r>
          </w:p>
          <w:p w14:paraId="19E81926"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C</w:t>
            </w:r>
            <w:r w:rsidRPr="00DB0FDE">
              <w:rPr>
                <w:rFonts w:ascii="Verdana" w:hAnsi="Verdana"/>
                <w:color w:val="404040" w:themeColor="text1" w:themeTint="BF"/>
                <w:sz w:val="20"/>
                <w:szCs w:val="20"/>
              </w:rPr>
              <w:t>ontinue to provide opportunities for student voice within the school:</w:t>
            </w:r>
          </w:p>
          <w:p w14:paraId="7819843E" w14:textId="77777777" w:rsidR="00EF74A4" w:rsidRPr="00DB0FDE"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Junior School Council.</w:t>
            </w:r>
          </w:p>
          <w:p w14:paraId="05F33CA2" w14:textId="77777777" w:rsidR="00EF74A4" w:rsidRPr="00DB0FDE"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House Captains.</w:t>
            </w:r>
          </w:p>
          <w:p w14:paraId="5F69BAF0" w14:textId="77777777" w:rsidR="00EF74A4" w:rsidRPr="00DB0FDE"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Buddies.</w:t>
            </w:r>
          </w:p>
          <w:p w14:paraId="763569D8" w14:textId="77777777" w:rsidR="00EF74A4" w:rsidRPr="00223478"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Responsibilities.</w:t>
            </w:r>
          </w:p>
          <w:p w14:paraId="7A2A6971" w14:textId="77777777" w:rsidR="00EF74A4"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SWPBS.</w:t>
            </w:r>
          </w:p>
          <w:p w14:paraId="481C1C7F" w14:textId="77777777" w:rsidR="00EF74A4" w:rsidRDefault="00EF74A4" w:rsidP="00EF74A4">
            <w:pPr>
              <w:pStyle w:val="Table-Entry"/>
              <w:widowControl/>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p>
          <w:p w14:paraId="797E0522" w14:textId="77777777" w:rsidR="00EF74A4" w:rsidRPr="00A4194E" w:rsidRDefault="00EF74A4" w:rsidP="00EF74A4">
            <w:pPr>
              <w:pStyle w:val="Table-Entry"/>
              <w:widowControl/>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p>
          <w:p w14:paraId="7297D0C0" w14:textId="77777777" w:rsidR="00EF74A4"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C</w:t>
            </w:r>
            <w:r w:rsidRPr="00DB0FDE">
              <w:rPr>
                <w:rFonts w:ascii="Verdana" w:hAnsi="Verdana"/>
                <w:color w:val="404040" w:themeColor="text1" w:themeTint="BF"/>
                <w:sz w:val="20"/>
                <w:szCs w:val="20"/>
              </w:rPr>
              <w:t>ontinue to provide students with the opportunity to reflect on their behavior (SWPBS).</w:t>
            </w:r>
          </w:p>
          <w:p w14:paraId="45304911" w14:textId="77777777" w:rsidR="00EF74A4" w:rsidRPr="00865ACF" w:rsidRDefault="00EF74A4" w:rsidP="00EF74A4">
            <w:pPr>
              <w:pStyle w:val="Table-Entry"/>
              <w:widowControl/>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p>
          <w:p w14:paraId="686FD9A1"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Ensure all members of learning community commit to the school’s vision and values.</w:t>
            </w:r>
          </w:p>
          <w:p w14:paraId="25FCE821"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Unpack ‘High Expectations’ with staff and students to ensure consistency of expectations.</w:t>
            </w:r>
          </w:p>
          <w:p w14:paraId="72621061" w14:textId="77777777" w:rsidR="00EF74A4" w:rsidRPr="00844F73" w:rsidRDefault="00EF74A4" w:rsidP="00EF74A4">
            <w:pPr>
              <w:spacing w:after="0" w:line="240" w:lineRule="auto"/>
              <w:rPr>
                <w:rFonts w:ascii="Verdana" w:hAnsi="Verdana"/>
                <w:sz w:val="22"/>
                <w:szCs w:val="22"/>
              </w:rPr>
            </w:pPr>
          </w:p>
          <w:p w14:paraId="371B43A3"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Continuing with opportunities to appreciate</w:t>
            </w:r>
            <w:r>
              <w:rPr>
                <w:rFonts w:ascii="Verdana" w:hAnsi="Verdana"/>
                <w:color w:val="404040" w:themeColor="text1" w:themeTint="BF"/>
                <w:sz w:val="20"/>
                <w:szCs w:val="20"/>
              </w:rPr>
              <w:t xml:space="preserve"> </w:t>
            </w:r>
            <w:r w:rsidRPr="00DB0FDE">
              <w:rPr>
                <w:rFonts w:ascii="Verdana" w:hAnsi="Verdana"/>
                <w:color w:val="404040" w:themeColor="text1" w:themeTint="BF"/>
                <w:sz w:val="20"/>
                <w:szCs w:val="20"/>
              </w:rPr>
              <w:lastRenderedPageBreak/>
              <w:t>cultural diversity.</w:t>
            </w:r>
          </w:p>
          <w:p w14:paraId="2BFE9B5C"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Foster links with Yarram SC</w:t>
            </w:r>
            <w:r>
              <w:rPr>
                <w:rFonts w:ascii="Verdana" w:hAnsi="Verdana"/>
                <w:color w:val="404040" w:themeColor="text1" w:themeTint="BF"/>
                <w:sz w:val="20"/>
                <w:szCs w:val="20"/>
              </w:rPr>
              <w:t xml:space="preserve">, </w:t>
            </w:r>
            <w:r w:rsidRPr="00DB0FDE">
              <w:rPr>
                <w:rFonts w:ascii="Verdana" w:hAnsi="Verdana"/>
                <w:color w:val="404040" w:themeColor="text1" w:themeTint="BF"/>
                <w:sz w:val="20"/>
                <w:szCs w:val="20"/>
              </w:rPr>
              <w:t>Learning Local Learning Global (LLLG) and continue to explore communities beyond local community – city excursions (Melbourne/Ballarat).</w:t>
            </w:r>
          </w:p>
          <w:p w14:paraId="619AD569"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Foster international collaboration when appropriate and strengthen sister school relationship through new Pedagogies for Deep Learning curriculum framework.</w:t>
            </w:r>
          </w:p>
          <w:p w14:paraId="0BFA17CE" w14:textId="77777777" w:rsidR="00EF74A4"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Explore opportunities to engage students in deep learning (New Pedagogies – 6 C’s).</w:t>
            </w:r>
          </w:p>
          <w:p w14:paraId="146FFA94" w14:textId="77777777" w:rsidR="00EF74A4" w:rsidRPr="00A215E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Studies of Asia.</w:t>
            </w:r>
          </w:p>
          <w:p w14:paraId="26ECB0D8" w14:textId="77777777" w:rsidR="00EF74A4" w:rsidRPr="00DB0FDE" w:rsidRDefault="00EF74A4" w:rsidP="00EF74A4">
            <w:pPr>
              <w:pStyle w:val="Table-Entry"/>
              <w:widowControl/>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p>
          <w:p w14:paraId="61492755" w14:textId="77777777" w:rsidR="00EF74A4" w:rsidRPr="00A215E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Further extension of Languages Program: Indonesian</w:t>
            </w:r>
            <w:r>
              <w:rPr>
                <w:rFonts w:ascii="Verdana" w:hAnsi="Verdana"/>
                <w:color w:val="404040" w:themeColor="text1" w:themeTint="BF"/>
                <w:sz w:val="20"/>
                <w:szCs w:val="20"/>
              </w:rPr>
              <w:t xml:space="preserve"> P-Year 2</w:t>
            </w:r>
          </w:p>
        </w:tc>
        <w:tc>
          <w:tcPr>
            <w:tcW w:w="5670" w:type="dxa"/>
            <w:shd w:val="clear" w:color="auto" w:fill="auto"/>
          </w:tcPr>
          <w:p w14:paraId="4E76D20D" w14:textId="77777777" w:rsidR="00EF74A4" w:rsidRPr="00066F70"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lastRenderedPageBreak/>
              <w:t>Guidelines documented</w:t>
            </w:r>
          </w:p>
          <w:p w14:paraId="3F652553" w14:textId="77777777" w:rsidR="00EF74A4" w:rsidRDefault="00EF74A4" w:rsidP="00EF74A4">
            <w:pPr>
              <w:spacing w:after="0" w:line="240" w:lineRule="auto"/>
              <w:ind w:left="176"/>
              <w:rPr>
                <w:rFonts w:ascii="Verdana" w:hAnsi="Verdana"/>
                <w:sz w:val="20"/>
                <w:szCs w:val="20"/>
                <w:lang w:val="en-US"/>
              </w:rPr>
            </w:pPr>
          </w:p>
          <w:p w14:paraId="2655AA82" w14:textId="77777777" w:rsidR="00EF74A4" w:rsidRPr="00066F70" w:rsidRDefault="00EF74A4" w:rsidP="00EF74A4">
            <w:pPr>
              <w:spacing w:after="0" w:line="240" w:lineRule="auto"/>
              <w:rPr>
                <w:rFonts w:ascii="Verdana" w:hAnsi="Verdana"/>
                <w:sz w:val="20"/>
                <w:szCs w:val="20"/>
                <w:lang w:val="en-US"/>
              </w:rPr>
            </w:pPr>
          </w:p>
          <w:p w14:paraId="3F7B1066" w14:textId="77777777" w:rsidR="00EF74A4"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t>Surveys developed and conducted beginning and end of year</w:t>
            </w:r>
            <w:r>
              <w:rPr>
                <w:rFonts w:ascii="Verdana" w:hAnsi="Verdana"/>
                <w:sz w:val="20"/>
                <w:szCs w:val="20"/>
                <w:lang w:val="en-US"/>
              </w:rPr>
              <w:t xml:space="preserve"> P-6</w:t>
            </w:r>
          </w:p>
          <w:p w14:paraId="6F30E45B" w14:textId="77777777" w:rsidR="00EF74A4" w:rsidRPr="00066F70" w:rsidRDefault="00EF74A4" w:rsidP="00EF74A4">
            <w:pPr>
              <w:spacing w:after="0" w:line="240" w:lineRule="auto"/>
              <w:ind w:left="176"/>
              <w:rPr>
                <w:rFonts w:ascii="Verdana" w:hAnsi="Verdana"/>
                <w:sz w:val="20"/>
                <w:szCs w:val="20"/>
                <w:lang w:val="en-US"/>
              </w:rPr>
            </w:pPr>
          </w:p>
          <w:p w14:paraId="41B565F4" w14:textId="77777777" w:rsidR="00EF74A4" w:rsidRPr="00DB2811" w:rsidRDefault="00EF74A4" w:rsidP="00EF74A4">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 xml:space="preserve">Students have opportunities for choice in learning- learning styles, elements of interest- in Throughlines and other learning areas as appropriate </w:t>
            </w:r>
          </w:p>
          <w:p w14:paraId="671514E2" w14:textId="77777777" w:rsidR="00EF74A4" w:rsidRPr="00223478"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t>Rubrics to include student self-assessment and peer assessment where appropriate</w:t>
            </w:r>
          </w:p>
          <w:p w14:paraId="2ECF1ABD" w14:textId="77777777" w:rsidR="00EF74A4" w:rsidRPr="00066F70"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t>Junior School council scheduled and minutes kept</w:t>
            </w:r>
          </w:p>
          <w:p w14:paraId="5A418912" w14:textId="77777777" w:rsidR="00EF74A4" w:rsidRPr="00066F70"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t>House Captains appointed and fulfilling roles</w:t>
            </w:r>
          </w:p>
          <w:p w14:paraId="1F344B29" w14:textId="77777777" w:rsidR="00EF74A4" w:rsidRPr="00066F70"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t>Buddy grades established at start of year and program includes balance of social and academic learning</w:t>
            </w:r>
          </w:p>
          <w:p w14:paraId="343432A5" w14:textId="77777777" w:rsidR="00EF74A4" w:rsidRPr="00865ACF" w:rsidRDefault="00EF74A4" w:rsidP="00EF74A4">
            <w:pPr>
              <w:numPr>
                <w:ilvl w:val="0"/>
                <w:numId w:val="29"/>
              </w:numPr>
              <w:spacing w:after="0" w:line="240" w:lineRule="auto"/>
              <w:ind w:left="176" w:hanging="142"/>
              <w:rPr>
                <w:rFonts w:ascii="Verdana" w:hAnsi="Verdana"/>
                <w:sz w:val="22"/>
                <w:szCs w:val="22"/>
              </w:rPr>
            </w:pPr>
            <w:r w:rsidRPr="00066F70">
              <w:rPr>
                <w:rFonts w:ascii="Verdana" w:hAnsi="Verdana"/>
                <w:sz w:val="20"/>
                <w:szCs w:val="20"/>
                <w:lang w:val="en-US"/>
              </w:rPr>
              <w:t>Student rostered for responsibilities such as bins, sand pit, chooks etc.</w:t>
            </w:r>
          </w:p>
          <w:p w14:paraId="5187BA1C" w14:textId="77777777" w:rsidR="00EF74A4" w:rsidRPr="00A50069" w:rsidRDefault="00EF74A4" w:rsidP="00EF74A4">
            <w:pPr>
              <w:numPr>
                <w:ilvl w:val="0"/>
                <w:numId w:val="29"/>
              </w:numPr>
              <w:spacing w:after="0" w:line="240" w:lineRule="auto"/>
              <w:ind w:left="176" w:hanging="142"/>
              <w:rPr>
                <w:rFonts w:ascii="Verdana" w:hAnsi="Verdana"/>
                <w:sz w:val="22"/>
                <w:szCs w:val="22"/>
              </w:rPr>
            </w:pPr>
            <w:r>
              <w:rPr>
                <w:rFonts w:ascii="Verdana" w:hAnsi="Verdana"/>
                <w:sz w:val="20"/>
                <w:szCs w:val="20"/>
                <w:lang w:val="en-US"/>
              </w:rPr>
              <w:t>Opportunity created for positive alternative leadership program- “school crew”</w:t>
            </w:r>
          </w:p>
          <w:p w14:paraId="5EFB99AA" w14:textId="77777777" w:rsidR="00EF74A4" w:rsidRPr="00DB2811" w:rsidRDefault="00EF74A4" w:rsidP="00EF74A4">
            <w:pPr>
              <w:numPr>
                <w:ilvl w:val="0"/>
                <w:numId w:val="29"/>
              </w:numPr>
              <w:spacing w:after="0" w:line="240" w:lineRule="auto"/>
              <w:ind w:left="176" w:hanging="142"/>
              <w:rPr>
                <w:rFonts w:ascii="Verdana" w:hAnsi="Verdana"/>
                <w:sz w:val="20"/>
                <w:szCs w:val="20"/>
                <w:lang w:val="en-US"/>
              </w:rPr>
            </w:pPr>
            <w:r w:rsidRPr="00066F70">
              <w:rPr>
                <w:rFonts w:ascii="Verdana" w:hAnsi="Verdana"/>
                <w:sz w:val="20"/>
                <w:szCs w:val="20"/>
                <w:lang w:val="en-US"/>
              </w:rPr>
              <w:t>School Behaviour Matrix implemented and processes for good and misbehavior followed.  Documentation collected</w:t>
            </w:r>
            <w:r>
              <w:rPr>
                <w:rFonts w:ascii="Verdana" w:hAnsi="Verdana"/>
                <w:sz w:val="20"/>
                <w:szCs w:val="20"/>
                <w:lang w:val="en-US"/>
              </w:rPr>
              <w:t xml:space="preserve"> and collated</w:t>
            </w:r>
          </w:p>
          <w:p w14:paraId="7542F242" w14:textId="77777777" w:rsidR="00EF74A4" w:rsidRDefault="00EF74A4" w:rsidP="00EF74A4">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 xml:space="preserve">Values revisited. </w:t>
            </w:r>
          </w:p>
          <w:p w14:paraId="2454D693" w14:textId="77777777" w:rsidR="00EF74A4" w:rsidRDefault="00EF74A4" w:rsidP="00EF74A4">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Student awards linked to values</w:t>
            </w:r>
          </w:p>
          <w:p w14:paraId="65B87DF9" w14:textId="77777777" w:rsidR="00EF74A4" w:rsidRDefault="00EF74A4" w:rsidP="00EF74A4">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Matrix reviewed in light of “high expectations”</w:t>
            </w:r>
          </w:p>
          <w:p w14:paraId="71C5989D" w14:textId="77777777" w:rsidR="00EF74A4" w:rsidRDefault="00EF74A4" w:rsidP="00EF74A4">
            <w:pPr>
              <w:spacing w:after="0" w:line="240" w:lineRule="auto"/>
              <w:rPr>
                <w:rFonts w:ascii="Verdana" w:hAnsi="Verdana"/>
                <w:sz w:val="20"/>
                <w:szCs w:val="20"/>
                <w:lang w:val="en-US"/>
              </w:rPr>
            </w:pPr>
          </w:p>
          <w:p w14:paraId="447CB319" w14:textId="77777777" w:rsidR="00EF74A4" w:rsidRDefault="00EF74A4" w:rsidP="00EF74A4">
            <w:pPr>
              <w:spacing w:after="0" w:line="240" w:lineRule="auto"/>
              <w:rPr>
                <w:rFonts w:ascii="Verdana" w:hAnsi="Verdana"/>
                <w:sz w:val="20"/>
                <w:szCs w:val="20"/>
                <w:lang w:val="en-US"/>
              </w:rPr>
            </w:pPr>
          </w:p>
          <w:p w14:paraId="7EEFADDB" w14:textId="77777777" w:rsidR="00EF74A4" w:rsidRPr="00A215EE" w:rsidRDefault="00EF74A4" w:rsidP="00EF74A4">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Leadership involvement in Learning Local Learning </w:t>
            </w:r>
            <w:r w:rsidRPr="00A215EE">
              <w:rPr>
                <w:rFonts w:ascii="Verdana" w:hAnsi="Verdana"/>
                <w:sz w:val="20"/>
                <w:szCs w:val="20"/>
                <w:lang w:val="en-US"/>
              </w:rPr>
              <w:lastRenderedPageBreak/>
              <w:t>Global Network</w:t>
            </w:r>
          </w:p>
          <w:p w14:paraId="4BED9A5A" w14:textId="77777777" w:rsidR="00EF74A4" w:rsidRPr="00A215EE" w:rsidRDefault="00EF74A4" w:rsidP="00EF74A4">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Country Kids/ City Kids program- </w:t>
            </w:r>
            <w:proofErr w:type="spellStart"/>
            <w:r w:rsidRPr="00A215EE">
              <w:rPr>
                <w:rFonts w:ascii="Verdana" w:hAnsi="Verdana"/>
                <w:sz w:val="20"/>
                <w:szCs w:val="20"/>
                <w:lang w:val="en-US"/>
              </w:rPr>
              <w:t>Yr</w:t>
            </w:r>
            <w:proofErr w:type="spellEnd"/>
            <w:r w:rsidRPr="00A215EE">
              <w:rPr>
                <w:rFonts w:ascii="Verdana" w:hAnsi="Verdana"/>
                <w:sz w:val="20"/>
                <w:szCs w:val="20"/>
                <w:lang w:val="en-US"/>
              </w:rPr>
              <w:t xml:space="preserve"> 5/6</w:t>
            </w:r>
          </w:p>
          <w:p w14:paraId="754748D5" w14:textId="77777777" w:rsidR="00EF74A4" w:rsidRPr="00A215EE" w:rsidRDefault="00EF74A4" w:rsidP="00EF74A4">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Collaboration harnessing 21st century competencies with sister schools</w:t>
            </w:r>
          </w:p>
          <w:p w14:paraId="4AC200EC" w14:textId="77777777" w:rsidR="00EF74A4" w:rsidRDefault="00EF74A4" w:rsidP="00EF74A4">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Teachers harnessing New Pedagogies for Deep learning</w:t>
            </w:r>
            <w:r>
              <w:rPr>
                <w:rFonts w:ascii="Verdana" w:hAnsi="Verdana"/>
                <w:sz w:val="20"/>
                <w:szCs w:val="20"/>
                <w:lang w:val="en-US"/>
              </w:rPr>
              <w:t xml:space="preserve"> in Throughline Inquiry units- c</w:t>
            </w:r>
            <w:r w:rsidRPr="00A215EE">
              <w:rPr>
                <w:rFonts w:ascii="Verdana" w:hAnsi="Verdana"/>
                <w:sz w:val="20"/>
                <w:szCs w:val="20"/>
                <w:lang w:val="en-US"/>
              </w:rPr>
              <w:t>ommunication , collaboration, critical thinking, creativity, citizenship, communication and character via learning partnerships, varied learning environment, leveraging digital and a fusion of pedagogical practices.</w:t>
            </w:r>
          </w:p>
          <w:p w14:paraId="0FAA4D28" w14:textId="77777777" w:rsidR="00EF74A4" w:rsidRDefault="00EF74A4" w:rsidP="00EF74A4">
            <w:pPr>
              <w:spacing w:after="0" w:line="240" w:lineRule="auto"/>
              <w:ind w:left="176"/>
              <w:rPr>
                <w:rFonts w:ascii="Verdana" w:hAnsi="Verdana"/>
                <w:sz w:val="20"/>
                <w:szCs w:val="20"/>
                <w:lang w:val="en-US"/>
              </w:rPr>
            </w:pPr>
          </w:p>
          <w:p w14:paraId="135EAED5" w14:textId="77777777" w:rsidR="00EF74A4" w:rsidRPr="00A215EE" w:rsidRDefault="00EF74A4" w:rsidP="00EF74A4">
            <w:pPr>
              <w:spacing w:after="0" w:line="240" w:lineRule="auto"/>
              <w:ind w:left="176"/>
              <w:rPr>
                <w:rFonts w:ascii="Verdana" w:hAnsi="Verdana"/>
                <w:sz w:val="20"/>
                <w:szCs w:val="20"/>
                <w:lang w:val="en-US"/>
              </w:rPr>
            </w:pPr>
          </w:p>
          <w:p w14:paraId="3265D6CE" w14:textId="77777777" w:rsidR="00EF74A4" w:rsidRPr="00A50069" w:rsidRDefault="00EF74A4" w:rsidP="00EF74A4">
            <w:pPr>
              <w:numPr>
                <w:ilvl w:val="0"/>
                <w:numId w:val="29"/>
              </w:numPr>
              <w:spacing w:after="0" w:line="240" w:lineRule="auto"/>
              <w:ind w:left="176" w:hanging="142"/>
              <w:rPr>
                <w:rFonts w:ascii="Verdana" w:hAnsi="Verdana"/>
                <w:sz w:val="22"/>
                <w:szCs w:val="22"/>
              </w:rPr>
            </w:pPr>
            <w:r w:rsidRPr="00A215EE">
              <w:rPr>
                <w:rFonts w:ascii="Verdana" w:hAnsi="Verdana"/>
                <w:sz w:val="20"/>
                <w:szCs w:val="20"/>
                <w:lang w:val="en-US"/>
              </w:rPr>
              <w:t xml:space="preserve">Indonesian Language extended through year levels- up one each year.- </w:t>
            </w:r>
            <w:proofErr w:type="spellStart"/>
            <w:r w:rsidRPr="00A215EE">
              <w:rPr>
                <w:rFonts w:ascii="Verdana" w:hAnsi="Verdana"/>
                <w:sz w:val="20"/>
                <w:szCs w:val="20"/>
                <w:lang w:val="en-US"/>
              </w:rPr>
              <w:t>Yr</w:t>
            </w:r>
            <w:proofErr w:type="spellEnd"/>
            <w:r w:rsidRPr="00A215EE">
              <w:rPr>
                <w:rFonts w:ascii="Verdana" w:hAnsi="Verdana"/>
                <w:sz w:val="20"/>
                <w:szCs w:val="20"/>
                <w:lang w:val="en-US"/>
              </w:rPr>
              <w:t xml:space="preserve"> 5 by 2019</w:t>
            </w:r>
          </w:p>
        </w:tc>
      </w:tr>
      <w:tr w:rsidR="00EF74A4" w:rsidRPr="00844F73" w14:paraId="4778DF1B" w14:textId="77777777" w:rsidTr="00EF74A4">
        <w:tc>
          <w:tcPr>
            <w:tcW w:w="3652" w:type="dxa"/>
            <w:shd w:val="clear" w:color="auto" w:fill="D9D9D9"/>
          </w:tcPr>
          <w:p w14:paraId="5F7A1CFB"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p>
          <w:p w14:paraId="6AB6A126" w14:textId="77777777" w:rsidR="00EF74A4" w:rsidRDefault="00EF74A4" w:rsidP="00EF74A4">
            <w:pPr>
              <w:spacing w:before="120" w:after="120" w:line="240" w:lineRule="auto"/>
              <w:rPr>
                <w:rFonts w:ascii="Verdana" w:hAnsi="Verdana"/>
                <w:sz w:val="20"/>
                <w:szCs w:val="28"/>
              </w:rPr>
            </w:pPr>
            <w:r w:rsidRPr="009548B5">
              <w:rPr>
                <w:rFonts w:ascii="Verdana" w:hAnsi="Verdana"/>
                <w:sz w:val="20"/>
                <w:szCs w:val="28"/>
              </w:rPr>
              <w:t>To create opportunities for student voice as it pertains to their learning.</w:t>
            </w:r>
          </w:p>
          <w:p w14:paraId="7B511215" w14:textId="77777777" w:rsidR="00EF74A4" w:rsidRPr="0001010F" w:rsidRDefault="00EF74A4" w:rsidP="00EF74A4">
            <w:pPr>
              <w:spacing w:before="120" w:after="120" w:line="360" w:lineRule="auto"/>
              <w:rPr>
                <w:rFonts w:ascii="Verdana" w:hAnsi="Verdana"/>
                <w:sz w:val="20"/>
                <w:szCs w:val="28"/>
              </w:rPr>
            </w:pPr>
          </w:p>
          <w:p w14:paraId="702FA351" w14:textId="77777777" w:rsidR="00EF74A4" w:rsidRDefault="00EF74A4" w:rsidP="00EF74A4">
            <w:pPr>
              <w:spacing w:before="120" w:after="120" w:line="360" w:lineRule="auto"/>
              <w:rPr>
                <w:rFonts w:ascii="Verdana" w:hAnsi="Verdana"/>
                <w:sz w:val="20"/>
                <w:szCs w:val="28"/>
              </w:rPr>
            </w:pPr>
          </w:p>
          <w:p w14:paraId="6E9945A5" w14:textId="77777777" w:rsidR="00EF74A4" w:rsidRDefault="00EF74A4" w:rsidP="00EF74A4">
            <w:pPr>
              <w:spacing w:before="120" w:after="120" w:line="360" w:lineRule="auto"/>
              <w:rPr>
                <w:rFonts w:ascii="Verdana" w:hAnsi="Verdana"/>
                <w:sz w:val="20"/>
                <w:szCs w:val="28"/>
              </w:rPr>
            </w:pPr>
          </w:p>
          <w:p w14:paraId="0911C873" w14:textId="77777777" w:rsidR="00EF74A4" w:rsidRDefault="00EF74A4" w:rsidP="00EF74A4">
            <w:pPr>
              <w:spacing w:before="120" w:after="120" w:line="360" w:lineRule="auto"/>
              <w:rPr>
                <w:rFonts w:ascii="Verdana" w:hAnsi="Verdana"/>
                <w:sz w:val="20"/>
                <w:szCs w:val="28"/>
              </w:rPr>
            </w:pPr>
          </w:p>
          <w:p w14:paraId="0A43A0D9" w14:textId="77777777" w:rsidR="00EF74A4" w:rsidRDefault="00EF74A4" w:rsidP="00EF74A4">
            <w:pPr>
              <w:spacing w:before="120" w:after="120" w:line="360" w:lineRule="auto"/>
              <w:rPr>
                <w:rFonts w:ascii="Verdana" w:hAnsi="Verdana"/>
                <w:sz w:val="20"/>
                <w:szCs w:val="28"/>
              </w:rPr>
            </w:pPr>
          </w:p>
          <w:p w14:paraId="5F7E59BB" w14:textId="77777777" w:rsidR="00EF74A4" w:rsidRDefault="00EF74A4" w:rsidP="00EF74A4">
            <w:pPr>
              <w:spacing w:before="120" w:after="120" w:line="360" w:lineRule="auto"/>
              <w:rPr>
                <w:rFonts w:ascii="Verdana" w:hAnsi="Verdana"/>
                <w:sz w:val="20"/>
                <w:szCs w:val="28"/>
              </w:rPr>
            </w:pPr>
          </w:p>
          <w:p w14:paraId="0D453DEB" w14:textId="77777777" w:rsidR="00EF74A4" w:rsidRDefault="00EF74A4" w:rsidP="00EF74A4">
            <w:pPr>
              <w:spacing w:before="120" w:after="120" w:line="360" w:lineRule="auto"/>
              <w:rPr>
                <w:rFonts w:ascii="Verdana" w:hAnsi="Verdana"/>
                <w:sz w:val="20"/>
                <w:szCs w:val="28"/>
              </w:rPr>
            </w:pPr>
          </w:p>
          <w:p w14:paraId="346511D3" w14:textId="77777777" w:rsidR="00EF74A4" w:rsidRDefault="00EF74A4" w:rsidP="00EF74A4">
            <w:pPr>
              <w:spacing w:before="120" w:after="120" w:line="360" w:lineRule="auto"/>
              <w:rPr>
                <w:rFonts w:ascii="Verdana" w:hAnsi="Verdana"/>
                <w:sz w:val="20"/>
                <w:szCs w:val="28"/>
              </w:rPr>
            </w:pPr>
          </w:p>
          <w:p w14:paraId="2469A0FF" w14:textId="77777777" w:rsidR="00EF74A4" w:rsidRDefault="00EF74A4" w:rsidP="00EF74A4">
            <w:pPr>
              <w:spacing w:before="120" w:after="120" w:line="360" w:lineRule="auto"/>
              <w:rPr>
                <w:rFonts w:ascii="Verdana" w:hAnsi="Verdana"/>
                <w:sz w:val="20"/>
                <w:szCs w:val="28"/>
              </w:rPr>
            </w:pPr>
          </w:p>
          <w:p w14:paraId="03522C35" w14:textId="77777777" w:rsidR="00EF74A4" w:rsidRDefault="00EF74A4" w:rsidP="00EF74A4">
            <w:pPr>
              <w:spacing w:before="120" w:after="120" w:line="240" w:lineRule="auto"/>
              <w:rPr>
                <w:rFonts w:ascii="Verdana" w:hAnsi="Verdana"/>
                <w:sz w:val="20"/>
                <w:szCs w:val="28"/>
              </w:rPr>
            </w:pPr>
          </w:p>
          <w:p w14:paraId="0276B15E" w14:textId="77777777" w:rsidR="00EF74A4" w:rsidRPr="00A215EE" w:rsidRDefault="00EF74A4" w:rsidP="00EF74A4">
            <w:pPr>
              <w:spacing w:before="120" w:after="120" w:line="240" w:lineRule="auto"/>
              <w:rPr>
                <w:rFonts w:ascii="Verdana" w:hAnsi="Verdana"/>
                <w:sz w:val="20"/>
                <w:szCs w:val="28"/>
              </w:rPr>
            </w:pPr>
            <w:r w:rsidRPr="00637496">
              <w:rPr>
                <w:rFonts w:ascii="Verdana" w:hAnsi="Verdana"/>
                <w:sz w:val="20"/>
                <w:szCs w:val="28"/>
              </w:rPr>
              <w:t>To develop a shared understanding of what high expectations look like, feel like and soun</w:t>
            </w:r>
            <w:r>
              <w:rPr>
                <w:rFonts w:ascii="Verdana" w:hAnsi="Verdana"/>
                <w:sz w:val="20"/>
                <w:szCs w:val="28"/>
              </w:rPr>
              <w:t>d like in working with students</w:t>
            </w:r>
          </w:p>
          <w:p w14:paraId="1E7F1AE6" w14:textId="77777777" w:rsidR="00EF74A4" w:rsidRPr="00637496" w:rsidRDefault="00EF74A4" w:rsidP="00EF74A4">
            <w:pPr>
              <w:spacing w:before="120" w:after="120" w:line="240" w:lineRule="auto"/>
              <w:rPr>
                <w:rFonts w:ascii="Verdana" w:hAnsi="Verdana"/>
                <w:sz w:val="20"/>
                <w:szCs w:val="28"/>
              </w:rPr>
            </w:pPr>
            <w:r w:rsidRPr="00637496">
              <w:rPr>
                <w:rFonts w:ascii="Verdana" w:hAnsi="Verdana"/>
                <w:sz w:val="20"/>
                <w:szCs w:val="28"/>
              </w:rPr>
              <w:t>To provide students with the opportunity to develop 21st century competencies and skills through engagement in broader and global community.</w:t>
            </w:r>
          </w:p>
          <w:p w14:paraId="0D37B96D" w14:textId="77777777" w:rsidR="00EF74A4" w:rsidRPr="00844F73" w:rsidRDefault="00EF74A4" w:rsidP="00EF74A4">
            <w:pPr>
              <w:spacing w:after="0" w:line="240" w:lineRule="auto"/>
              <w:rPr>
                <w:rFonts w:ascii="Verdana" w:hAnsi="Verdana"/>
                <w:b/>
                <w:color w:val="76923C"/>
                <w:sz w:val="22"/>
                <w:szCs w:val="22"/>
              </w:rPr>
            </w:pPr>
          </w:p>
        </w:tc>
        <w:tc>
          <w:tcPr>
            <w:tcW w:w="5670" w:type="dxa"/>
            <w:shd w:val="clear" w:color="auto" w:fill="auto"/>
          </w:tcPr>
          <w:p w14:paraId="2DD14E8F"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lastRenderedPageBreak/>
              <w:t>Develop, adopt and document guidelines to ensure consistency of practice.</w:t>
            </w:r>
          </w:p>
          <w:p w14:paraId="51BF941F" w14:textId="77777777" w:rsidR="00EF74A4"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Survey students (school designed surveys) to measure stimulating learning, student motivation and learning confidence.</w:t>
            </w:r>
          </w:p>
          <w:p w14:paraId="3DA250BD" w14:textId="77777777" w:rsidR="00EF74A4"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Opportunity for student negotiation/voice in goal setting, learning investigation and learning styles</w:t>
            </w:r>
          </w:p>
          <w:p w14:paraId="17003695" w14:textId="77777777" w:rsidR="00EF74A4" w:rsidRPr="00DB2811"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Teachers and students engage in dialogue about learning experiences. </w:t>
            </w:r>
          </w:p>
          <w:p w14:paraId="7E3AB663"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Students to provide feedback to teachers as to achievement against success criteria.</w:t>
            </w:r>
          </w:p>
          <w:p w14:paraId="2D73E003"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C</w:t>
            </w:r>
            <w:r w:rsidRPr="00DB0FDE">
              <w:rPr>
                <w:rFonts w:ascii="Verdana" w:hAnsi="Verdana"/>
                <w:color w:val="404040" w:themeColor="text1" w:themeTint="BF"/>
                <w:sz w:val="20"/>
                <w:szCs w:val="20"/>
              </w:rPr>
              <w:t>ontinue to provide opportunities for student voice within the school:</w:t>
            </w:r>
          </w:p>
          <w:p w14:paraId="5165AA3B" w14:textId="77777777" w:rsidR="00EF74A4" w:rsidRPr="00DB0FDE"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Junior School Council.</w:t>
            </w:r>
          </w:p>
          <w:p w14:paraId="44407CCA" w14:textId="77777777" w:rsidR="00EF74A4" w:rsidRPr="00DB0FDE"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House Captains.</w:t>
            </w:r>
          </w:p>
          <w:p w14:paraId="790025AD" w14:textId="77777777" w:rsidR="00EF74A4" w:rsidRPr="00DB0FDE"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Buddies.</w:t>
            </w:r>
          </w:p>
          <w:p w14:paraId="15B244F4" w14:textId="77777777" w:rsidR="00EF74A4" w:rsidRPr="00223478" w:rsidRDefault="00EF74A4" w:rsidP="00EF74A4">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Responsibilities.</w:t>
            </w:r>
          </w:p>
          <w:p w14:paraId="2CDE6CB6" w14:textId="4B3F9017" w:rsidR="00EF74A4" w:rsidRPr="00572FF5" w:rsidRDefault="00EF74A4" w:rsidP="00572FF5">
            <w:pPr>
              <w:pStyle w:val="Table-Entry"/>
              <w:widowControl/>
              <w:numPr>
                <w:ilvl w:val="1"/>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SWPBS.</w:t>
            </w:r>
          </w:p>
          <w:p w14:paraId="6E763D70" w14:textId="0B8EF95D" w:rsidR="00EF74A4" w:rsidRPr="00572FF5" w:rsidRDefault="00EF74A4" w:rsidP="00572FF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C</w:t>
            </w:r>
            <w:r w:rsidRPr="00DB0FDE">
              <w:rPr>
                <w:rFonts w:ascii="Verdana" w:hAnsi="Verdana"/>
                <w:color w:val="404040" w:themeColor="text1" w:themeTint="BF"/>
                <w:sz w:val="20"/>
                <w:szCs w:val="20"/>
              </w:rPr>
              <w:t>ontinue to provide students with the opportunity to reflect on their behavior (SWPBS).</w:t>
            </w:r>
          </w:p>
          <w:p w14:paraId="491FD950"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 xml:space="preserve">Implement </w:t>
            </w:r>
            <w:r w:rsidRPr="00DB0FDE">
              <w:rPr>
                <w:rFonts w:ascii="Verdana" w:hAnsi="Verdana"/>
                <w:color w:val="404040" w:themeColor="text1" w:themeTint="BF"/>
                <w:sz w:val="20"/>
                <w:szCs w:val="20"/>
              </w:rPr>
              <w:t>school’s vision and values.</w:t>
            </w:r>
          </w:p>
          <w:p w14:paraId="65E0B3FE"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lastRenderedPageBreak/>
              <w:t xml:space="preserve">Continue </w:t>
            </w:r>
            <w:r w:rsidRPr="00DB0FDE">
              <w:rPr>
                <w:rFonts w:ascii="Verdana" w:hAnsi="Verdana"/>
                <w:color w:val="404040" w:themeColor="text1" w:themeTint="BF"/>
                <w:sz w:val="20"/>
                <w:szCs w:val="20"/>
              </w:rPr>
              <w:t xml:space="preserve">‘High Expectations’ with staff and students </w:t>
            </w:r>
          </w:p>
          <w:p w14:paraId="7866009F" w14:textId="77777777" w:rsidR="00EF74A4" w:rsidRPr="00844F73" w:rsidRDefault="00EF74A4" w:rsidP="00EF74A4">
            <w:pPr>
              <w:spacing w:after="0" w:line="240" w:lineRule="auto"/>
              <w:rPr>
                <w:rFonts w:ascii="Verdana" w:hAnsi="Verdana"/>
                <w:sz w:val="22"/>
                <w:szCs w:val="22"/>
              </w:rPr>
            </w:pPr>
          </w:p>
          <w:p w14:paraId="7C32BC6F"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Continuing with opportunities to appreciate</w:t>
            </w:r>
            <w:r>
              <w:rPr>
                <w:rFonts w:ascii="Verdana" w:hAnsi="Verdana"/>
                <w:color w:val="404040" w:themeColor="text1" w:themeTint="BF"/>
                <w:sz w:val="20"/>
                <w:szCs w:val="20"/>
              </w:rPr>
              <w:t xml:space="preserve"> </w:t>
            </w:r>
            <w:r w:rsidRPr="00DB0FDE">
              <w:rPr>
                <w:rFonts w:ascii="Verdana" w:hAnsi="Verdana"/>
                <w:color w:val="404040" w:themeColor="text1" w:themeTint="BF"/>
                <w:sz w:val="20"/>
                <w:szCs w:val="20"/>
              </w:rPr>
              <w:t>cultural diversity.</w:t>
            </w:r>
          </w:p>
          <w:p w14:paraId="4173E516"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Continue</w:t>
            </w:r>
            <w:r w:rsidRPr="00DB0FDE">
              <w:rPr>
                <w:rFonts w:ascii="Verdana" w:hAnsi="Verdana"/>
                <w:color w:val="404040" w:themeColor="text1" w:themeTint="BF"/>
                <w:sz w:val="20"/>
                <w:szCs w:val="20"/>
              </w:rPr>
              <w:t xml:space="preserve"> links with Yarram SC</w:t>
            </w:r>
            <w:r>
              <w:rPr>
                <w:rFonts w:ascii="Verdana" w:hAnsi="Verdana"/>
                <w:color w:val="404040" w:themeColor="text1" w:themeTint="BF"/>
                <w:sz w:val="20"/>
                <w:szCs w:val="20"/>
              </w:rPr>
              <w:t xml:space="preserve">, </w:t>
            </w:r>
            <w:r w:rsidRPr="00DB0FDE">
              <w:rPr>
                <w:rFonts w:ascii="Verdana" w:hAnsi="Verdana"/>
                <w:color w:val="404040" w:themeColor="text1" w:themeTint="BF"/>
                <w:sz w:val="20"/>
                <w:szCs w:val="20"/>
              </w:rPr>
              <w:t>Learning Local Learning Global (LLLG) and communities beyond local community – city excursions (Melbourne/Ballarat).</w:t>
            </w:r>
          </w:p>
          <w:p w14:paraId="16285316" w14:textId="77777777" w:rsidR="00EF74A4" w:rsidRPr="00DB0FD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 xml:space="preserve">Continue </w:t>
            </w:r>
            <w:r w:rsidRPr="00DB0FDE">
              <w:rPr>
                <w:rFonts w:ascii="Verdana" w:hAnsi="Verdana"/>
                <w:color w:val="404040" w:themeColor="text1" w:themeTint="BF"/>
                <w:sz w:val="20"/>
                <w:szCs w:val="20"/>
              </w:rPr>
              <w:t>international collaboration when appropriate and strengthen sister school relationship through new Pedagogies for Deep Learning curriculum framework.</w:t>
            </w:r>
          </w:p>
          <w:p w14:paraId="24084185" w14:textId="77777777" w:rsidR="00EF74A4"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E</w:t>
            </w:r>
            <w:r w:rsidRPr="00DB0FDE">
              <w:rPr>
                <w:rFonts w:ascii="Verdana" w:hAnsi="Verdana"/>
                <w:color w:val="404040" w:themeColor="text1" w:themeTint="BF"/>
                <w:sz w:val="20"/>
                <w:szCs w:val="20"/>
              </w:rPr>
              <w:t>ngage students in deep learning (New Pedagogies – 6 C’s).</w:t>
            </w:r>
          </w:p>
          <w:p w14:paraId="6BC64C94" w14:textId="77777777" w:rsidR="00EF74A4" w:rsidRPr="00A215EE" w:rsidRDefault="00EF74A4" w:rsidP="00EF74A4">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Studies of Asia.</w:t>
            </w:r>
          </w:p>
          <w:p w14:paraId="3174ABA0" w14:textId="77777777" w:rsidR="00EF74A4" w:rsidRPr="00DB0FDE" w:rsidRDefault="00EF74A4" w:rsidP="00EF74A4">
            <w:pPr>
              <w:pStyle w:val="Table-Entry"/>
              <w:widowControl/>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p>
          <w:p w14:paraId="63E8D54A" w14:textId="77777777" w:rsidR="00EF74A4" w:rsidRPr="00223478" w:rsidRDefault="00EF74A4" w:rsidP="00EF74A4">
            <w:pPr>
              <w:numPr>
                <w:ilvl w:val="0"/>
                <w:numId w:val="23"/>
              </w:numPr>
              <w:spacing w:after="0" w:line="240" w:lineRule="auto"/>
              <w:rPr>
                <w:rFonts w:ascii="Verdana" w:hAnsi="Verdana"/>
                <w:sz w:val="22"/>
                <w:szCs w:val="22"/>
              </w:rPr>
            </w:pPr>
            <w:r w:rsidRPr="00DB0FDE">
              <w:rPr>
                <w:rFonts w:ascii="Verdana" w:hAnsi="Verdana"/>
                <w:color w:val="404040" w:themeColor="text1" w:themeTint="BF"/>
                <w:sz w:val="20"/>
                <w:szCs w:val="20"/>
              </w:rPr>
              <w:t>Further extension of Languages Program: Indonesian</w:t>
            </w:r>
            <w:r>
              <w:rPr>
                <w:rFonts w:ascii="Verdana" w:hAnsi="Verdana"/>
                <w:color w:val="404040" w:themeColor="text1" w:themeTint="BF"/>
                <w:sz w:val="20"/>
                <w:szCs w:val="20"/>
              </w:rPr>
              <w:t xml:space="preserve"> Prep- Year 3</w:t>
            </w:r>
          </w:p>
        </w:tc>
        <w:tc>
          <w:tcPr>
            <w:tcW w:w="5670" w:type="dxa"/>
            <w:shd w:val="clear" w:color="auto" w:fill="auto"/>
          </w:tcPr>
          <w:p w14:paraId="764B729D" w14:textId="77777777" w:rsidR="00EF74A4" w:rsidRPr="00844F73" w:rsidRDefault="00EF74A4" w:rsidP="00EF74A4">
            <w:pPr>
              <w:spacing w:after="0" w:line="240" w:lineRule="auto"/>
              <w:rPr>
                <w:rFonts w:ascii="Verdana" w:hAnsi="Verdana"/>
                <w:sz w:val="22"/>
                <w:szCs w:val="22"/>
              </w:rPr>
            </w:pPr>
            <w:r>
              <w:rPr>
                <w:rFonts w:ascii="Verdana" w:hAnsi="Verdana"/>
                <w:sz w:val="22"/>
                <w:szCs w:val="22"/>
              </w:rPr>
              <w:lastRenderedPageBreak/>
              <w:t>As above</w:t>
            </w:r>
          </w:p>
        </w:tc>
      </w:tr>
      <w:tr w:rsidR="00EF74A4" w:rsidRPr="00844F73" w14:paraId="63FBABEA" w14:textId="77777777" w:rsidTr="00EF74A4">
        <w:tc>
          <w:tcPr>
            <w:tcW w:w="3652" w:type="dxa"/>
            <w:shd w:val="clear" w:color="auto" w:fill="D9D9D9"/>
          </w:tcPr>
          <w:p w14:paraId="0313E235" w14:textId="77777777"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14:paraId="2CD9C51A" w14:textId="77777777" w:rsidR="00EF74A4" w:rsidRDefault="00EF74A4" w:rsidP="0058083C">
            <w:pPr>
              <w:spacing w:after="120" w:line="240" w:lineRule="auto"/>
              <w:rPr>
                <w:rFonts w:ascii="Verdana" w:hAnsi="Verdana"/>
                <w:sz w:val="20"/>
                <w:szCs w:val="28"/>
              </w:rPr>
            </w:pPr>
            <w:r w:rsidRPr="009548B5">
              <w:rPr>
                <w:rFonts w:ascii="Verdana" w:hAnsi="Verdana"/>
                <w:sz w:val="20"/>
                <w:szCs w:val="28"/>
              </w:rPr>
              <w:t>To create opportunities for student voice as it pertains to their learning.</w:t>
            </w:r>
          </w:p>
          <w:p w14:paraId="396B329E" w14:textId="77777777" w:rsidR="00EF74A4" w:rsidRPr="00A215EE" w:rsidRDefault="00EF74A4" w:rsidP="00EF74A4">
            <w:pPr>
              <w:spacing w:before="120" w:after="120" w:line="240" w:lineRule="auto"/>
              <w:rPr>
                <w:rFonts w:ascii="Verdana" w:hAnsi="Verdana"/>
                <w:sz w:val="20"/>
                <w:szCs w:val="28"/>
              </w:rPr>
            </w:pPr>
            <w:r w:rsidRPr="00637496">
              <w:rPr>
                <w:rFonts w:ascii="Verdana" w:hAnsi="Verdana"/>
                <w:sz w:val="20"/>
                <w:szCs w:val="28"/>
              </w:rPr>
              <w:t>To develop a shared understanding of what high expectations look like, feel like and soun</w:t>
            </w:r>
            <w:r>
              <w:rPr>
                <w:rFonts w:ascii="Verdana" w:hAnsi="Verdana"/>
                <w:sz w:val="20"/>
                <w:szCs w:val="28"/>
              </w:rPr>
              <w:t>d like in working with students</w:t>
            </w:r>
          </w:p>
          <w:p w14:paraId="60819C68" w14:textId="77777777" w:rsidR="00EF74A4" w:rsidRPr="004F61B7" w:rsidRDefault="00EF74A4" w:rsidP="00EF74A4">
            <w:pPr>
              <w:spacing w:before="120" w:after="120" w:line="240" w:lineRule="auto"/>
              <w:rPr>
                <w:rFonts w:ascii="Verdana" w:hAnsi="Verdana"/>
                <w:sz w:val="20"/>
                <w:szCs w:val="28"/>
              </w:rPr>
            </w:pPr>
            <w:r w:rsidRPr="00637496">
              <w:rPr>
                <w:rFonts w:ascii="Verdana" w:hAnsi="Verdana"/>
                <w:sz w:val="20"/>
                <w:szCs w:val="28"/>
              </w:rPr>
              <w:t>To provide students with the opportunity to develop 21st century competencies and skills through engagement in broader and global community.</w:t>
            </w:r>
          </w:p>
        </w:tc>
        <w:tc>
          <w:tcPr>
            <w:tcW w:w="5670" w:type="dxa"/>
            <w:shd w:val="clear" w:color="auto" w:fill="auto"/>
          </w:tcPr>
          <w:p w14:paraId="675A26C8" w14:textId="77777777" w:rsidR="00EF74A4" w:rsidRDefault="00EF74A4" w:rsidP="00EF74A4">
            <w:pPr>
              <w:numPr>
                <w:ilvl w:val="0"/>
                <w:numId w:val="23"/>
              </w:numPr>
              <w:spacing w:after="0" w:line="240" w:lineRule="auto"/>
              <w:rPr>
                <w:rFonts w:ascii="Verdana" w:hAnsi="Verdana"/>
                <w:sz w:val="22"/>
                <w:szCs w:val="22"/>
              </w:rPr>
            </w:pPr>
            <w:r>
              <w:rPr>
                <w:rFonts w:ascii="Verdana" w:hAnsi="Verdana"/>
                <w:sz w:val="22"/>
                <w:szCs w:val="22"/>
              </w:rPr>
              <w:t xml:space="preserve">As </w:t>
            </w:r>
            <w:r w:rsidRPr="00DB2811">
              <w:rPr>
                <w:rFonts w:ascii="Verdana" w:hAnsi="Verdana"/>
                <w:color w:val="404040" w:themeColor="text1" w:themeTint="BF"/>
                <w:sz w:val="20"/>
                <w:szCs w:val="20"/>
              </w:rPr>
              <w:t>above</w:t>
            </w:r>
            <w:r>
              <w:rPr>
                <w:rFonts w:ascii="Verdana" w:hAnsi="Verdana"/>
                <w:sz w:val="22"/>
                <w:szCs w:val="22"/>
              </w:rPr>
              <w:t xml:space="preserve"> and</w:t>
            </w:r>
          </w:p>
          <w:p w14:paraId="088EC12B" w14:textId="77777777" w:rsidR="00EF74A4" w:rsidRPr="00DB2811" w:rsidRDefault="00EF74A4" w:rsidP="00EF74A4">
            <w:pPr>
              <w:numPr>
                <w:ilvl w:val="0"/>
                <w:numId w:val="23"/>
              </w:numPr>
              <w:spacing w:after="0" w:line="240" w:lineRule="auto"/>
              <w:rPr>
                <w:rFonts w:ascii="Verdana" w:hAnsi="Verdana"/>
                <w:sz w:val="22"/>
                <w:szCs w:val="22"/>
              </w:rPr>
            </w:pPr>
            <w:r w:rsidRPr="00DB0FDE">
              <w:rPr>
                <w:rFonts w:ascii="Verdana" w:hAnsi="Verdana"/>
                <w:color w:val="404040" w:themeColor="text1" w:themeTint="BF"/>
                <w:sz w:val="20"/>
                <w:szCs w:val="20"/>
              </w:rPr>
              <w:t>Further extension of Languages Program: Indonesian</w:t>
            </w:r>
            <w:r>
              <w:rPr>
                <w:rFonts w:ascii="Verdana" w:hAnsi="Verdana"/>
                <w:color w:val="404040" w:themeColor="text1" w:themeTint="BF"/>
                <w:sz w:val="20"/>
                <w:szCs w:val="20"/>
              </w:rPr>
              <w:t xml:space="preserve"> Prep- Year 4</w:t>
            </w:r>
          </w:p>
        </w:tc>
        <w:tc>
          <w:tcPr>
            <w:tcW w:w="5670" w:type="dxa"/>
            <w:shd w:val="clear" w:color="auto" w:fill="auto"/>
          </w:tcPr>
          <w:p w14:paraId="6795416C" w14:textId="77777777" w:rsidR="00EF74A4" w:rsidRPr="00844F73" w:rsidRDefault="00EF74A4" w:rsidP="00EF74A4">
            <w:pPr>
              <w:spacing w:after="0" w:line="240" w:lineRule="auto"/>
              <w:rPr>
                <w:rFonts w:ascii="Verdana" w:hAnsi="Verdana"/>
                <w:sz w:val="22"/>
                <w:szCs w:val="22"/>
              </w:rPr>
            </w:pPr>
            <w:r>
              <w:rPr>
                <w:rFonts w:ascii="Verdana" w:hAnsi="Verdana"/>
                <w:sz w:val="22"/>
                <w:szCs w:val="22"/>
              </w:rPr>
              <w:t>As above</w:t>
            </w:r>
          </w:p>
        </w:tc>
      </w:tr>
    </w:tbl>
    <w:p w14:paraId="50237D72" w14:textId="77777777" w:rsidR="00572FF5" w:rsidRDefault="00572FF5">
      <w:r>
        <w:br w:type="page"/>
      </w:r>
    </w:p>
    <w:tbl>
      <w:tblPr>
        <w:tblpPr w:leftFromText="180" w:rightFromText="180" w:vertAnchor="text" w:horzAnchor="margin" w:tblpY="-28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EF74A4" w:rsidRPr="00844F73" w14:paraId="627DC303" w14:textId="77777777" w:rsidTr="00EF74A4">
        <w:tc>
          <w:tcPr>
            <w:tcW w:w="3652" w:type="dxa"/>
            <w:shd w:val="clear" w:color="auto" w:fill="D9D9D9"/>
          </w:tcPr>
          <w:p w14:paraId="48FF2E7D" w14:textId="6087ADCD" w:rsidR="00EF74A4" w:rsidRPr="00844F73" w:rsidRDefault="00EF74A4" w:rsidP="00EF74A4">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4</w:t>
            </w:r>
          </w:p>
          <w:p w14:paraId="00A73C45" w14:textId="77777777" w:rsidR="00EF74A4" w:rsidRDefault="00EF74A4" w:rsidP="00EF74A4">
            <w:pPr>
              <w:spacing w:before="120" w:after="120" w:line="240" w:lineRule="auto"/>
              <w:rPr>
                <w:rFonts w:ascii="Verdana" w:hAnsi="Verdana"/>
                <w:sz w:val="20"/>
                <w:szCs w:val="28"/>
              </w:rPr>
            </w:pPr>
            <w:r w:rsidRPr="009548B5">
              <w:rPr>
                <w:rFonts w:ascii="Verdana" w:hAnsi="Verdana"/>
                <w:sz w:val="20"/>
                <w:szCs w:val="28"/>
              </w:rPr>
              <w:t>To create opportunities for student voice as it pertains to their learning.</w:t>
            </w:r>
          </w:p>
          <w:p w14:paraId="2ABFC1CA" w14:textId="77777777" w:rsidR="00EF74A4" w:rsidRPr="00A215EE" w:rsidRDefault="00EF74A4" w:rsidP="00EF74A4">
            <w:pPr>
              <w:spacing w:before="120" w:after="120" w:line="240" w:lineRule="auto"/>
              <w:rPr>
                <w:rFonts w:ascii="Verdana" w:hAnsi="Verdana"/>
                <w:sz w:val="20"/>
                <w:szCs w:val="28"/>
              </w:rPr>
            </w:pPr>
            <w:r w:rsidRPr="00637496">
              <w:rPr>
                <w:rFonts w:ascii="Verdana" w:hAnsi="Verdana"/>
                <w:sz w:val="20"/>
                <w:szCs w:val="28"/>
              </w:rPr>
              <w:t>To develop a shared understanding of what high expectations look like, feel like and soun</w:t>
            </w:r>
            <w:r>
              <w:rPr>
                <w:rFonts w:ascii="Verdana" w:hAnsi="Verdana"/>
                <w:sz w:val="20"/>
                <w:szCs w:val="28"/>
              </w:rPr>
              <w:t>d like in working with students</w:t>
            </w:r>
          </w:p>
          <w:p w14:paraId="197A27FF" w14:textId="77777777" w:rsidR="00EF74A4" w:rsidRPr="00637496" w:rsidRDefault="00EF74A4" w:rsidP="00EF74A4">
            <w:pPr>
              <w:spacing w:before="120" w:after="120" w:line="240" w:lineRule="auto"/>
              <w:rPr>
                <w:rFonts w:ascii="Verdana" w:hAnsi="Verdana"/>
                <w:sz w:val="20"/>
                <w:szCs w:val="28"/>
              </w:rPr>
            </w:pPr>
            <w:r w:rsidRPr="00637496">
              <w:rPr>
                <w:rFonts w:ascii="Verdana" w:hAnsi="Verdana"/>
                <w:sz w:val="20"/>
                <w:szCs w:val="28"/>
              </w:rPr>
              <w:t>To provide students with the opportunity to develop 21st century competencies and skills through engagement in broader and global community.</w:t>
            </w:r>
          </w:p>
          <w:p w14:paraId="7E5D16CB" w14:textId="77777777" w:rsidR="00EF74A4" w:rsidRPr="00844F73" w:rsidRDefault="00EF74A4" w:rsidP="00EF74A4">
            <w:pPr>
              <w:spacing w:after="0" w:line="240" w:lineRule="auto"/>
              <w:rPr>
                <w:rFonts w:ascii="Verdana" w:hAnsi="Verdana"/>
                <w:b/>
                <w:color w:val="76923C"/>
                <w:sz w:val="22"/>
                <w:szCs w:val="22"/>
              </w:rPr>
            </w:pPr>
          </w:p>
        </w:tc>
        <w:tc>
          <w:tcPr>
            <w:tcW w:w="5670" w:type="dxa"/>
            <w:shd w:val="clear" w:color="auto" w:fill="auto"/>
          </w:tcPr>
          <w:p w14:paraId="5440784C" w14:textId="77777777" w:rsidR="00EF74A4" w:rsidRDefault="00EF74A4" w:rsidP="00EF74A4">
            <w:pPr>
              <w:numPr>
                <w:ilvl w:val="0"/>
                <w:numId w:val="23"/>
              </w:numPr>
              <w:spacing w:after="0" w:line="240" w:lineRule="auto"/>
              <w:rPr>
                <w:rFonts w:ascii="Verdana" w:hAnsi="Verdana"/>
                <w:sz w:val="22"/>
                <w:szCs w:val="22"/>
              </w:rPr>
            </w:pPr>
            <w:r>
              <w:rPr>
                <w:rFonts w:ascii="Verdana" w:hAnsi="Verdana"/>
                <w:sz w:val="22"/>
                <w:szCs w:val="22"/>
              </w:rPr>
              <w:t xml:space="preserve">As </w:t>
            </w:r>
            <w:r w:rsidRPr="00DB2811">
              <w:rPr>
                <w:rFonts w:ascii="Verdana" w:hAnsi="Verdana"/>
                <w:color w:val="404040" w:themeColor="text1" w:themeTint="BF"/>
                <w:sz w:val="20"/>
                <w:szCs w:val="20"/>
              </w:rPr>
              <w:t>above</w:t>
            </w:r>
            <w:r>
              <w:rPr>
                <w:rFonts w:ascii="Verdana" w:hAnsi="Verdana"/>
                <w:sz w:val="22"/>
                <w:szCs w:val="22"/>
              </w:rPr>
              <w:t xml:space="preserve"> and</w:t>
            </w:r>
          </w:p>
          <w:p w14:paraId="4853D84C" w14:textId="77777777" w:rsidR="00EF74A4" w:rsidRPr="00DB2811" w:rsidRDefault="00EF74A4" w:rsidP="00EF74A4">
            <w:pPr>
              <w:numPr>
                <w:ilvl w:val="0"/>
                <w:numId w:val="23"/>
              </w:numPr>
              <w:spacing w:after="0" w:line="240" w:lineRule="auto"/>
              <w:rPr>
                <w:rFonts w:ascii="Verdana" w:hAnsi="Verdana"/>
                <w:sz w:val="22"/>
                <w:szCs w:val="22"/>
              </w:rPr>
            </w:pPr>
            <w:r w:rsidRPr="00DB0FDE">
              <w:rPr>
                <w:rFonts w:ascii="Verdana" w:hAnsi="Verdana"/>
                <w:color w:val="404040" w:themeColor="text1" w:themeTint="BF"/>
                <w:sz w:val="20"/>
                <w:szCs w:val="20"/>
              </w:rPr>
              <w:t>Further extension of Languages Program: Indonesian</w:t>
            </w:r>
            <w:r>
              <w:rPr>
                <w:rFonts w:ascii="Verdana" w:hAnsi="Verdana"/>
                <w:color w:val="404040" w:themeColor="text1" w:themeTint="BF"/>
                <w:sz w:val="20"/>
                <w:szCs w:val="20"/>
              </w:rPr>
              <w:t xml:space="preserve"> Prep- Year 5</w:t>
            </w:r>
          </w:p>
        </w:tc>
        <w:tc>
          <w:tcPr>
            <w:tcW w:w="5670" w:type="dxa"/>
            <w:shd w:val="clear" w:color="auto" w:fill="auto"/>
          </w:tcPr>
          <w:p w14:paraId="539DA989" w14:textId="77777777" w:rsidR="00EF74A4" w:rsidRPr="00844F73" w:rsidRDefault="00EF74A4" w:rsidP="00EF74A4">
            <w:pPr>
              <w:spacing w:after="0" w:line="240" w:lineRule="auto"/>
              <w:rPr>
                <w:rFonts w:ascii="Verdana" w:hAnsi="Verdana"/>
                <w:sz w:val="22"/>
                <w:szCs w:val="22"/>
              </w:rPr>
            </w:pPr>
            <w:r>
              <w:rPr>
                <w:rFonts w:ascii="Verdana" w:hAnsi="Verdana"/>
                <w:sz w:val="22"/>
                <w:szCs w:val="22"/>
              </w:rPr>
              <w:t>As above</w:t>
            </w:r>
          </w:p>
        </w:tc>
      </w:tr>
    </w:tbl>
    <w:p w14:paraId="021C241F" w14:textId="23730CBC" w:rsidR="002A07B3" w:rsidRDefault="002A07B3">
      <w:pPr>
        <w:spacing w:after="0" w:line="240" w:lineRule="auto"/>
        <w:rPr>
          <w:rFonts w:ascii="Verdana" w:hAnsi="Verdana"/>
          <w:b/>
          <w:sz w:val="24"/>
        </w:rPr>
      </w:pPr>
    </w:p>
    <w:p w14:paraId="3E33E7EF" w14:textId="77777777" w:rsidR="00EF56CC" w:rsidRPr="00887112" w:rsidRDefault="00EF56CC" w:rsidP="00D56845">
      <w:pPr>
        <w:spacing w:after="0" w:line="240" w:lineRule="auto"/>
        <w:rPr>
          <w:rFonts w:ascii="Verdana" w:hAnsi="Verdana"/>
          <w:b/>
          <w:sz w:val="24"/>
        </w:rPr>
      </w:pPr>
    </w:p>
    <w:p w14:paraId="66CD5F90" w14:textId="77777777" w:rsidR="00EF56CC" w:rsidRPr="00887112" w:rsidRDefault="00EF56CC" w:rsidP="00D56845">
      <w:pPr>
        <w:pStyle w:val="CommentText"/>
        <w:spacing w:after="0"/>
        <w:rPr>
          <w:rFonts w:ascii="Verdana" w:hAnsi="Verdana"/>
          <w:b/>
          <w:sz w:val="24"/>
          <w:szCs w:val="24"/>
          <w:lang w:val="en-AU"/>
        </w:rPr>
      </w:pPr>
    </w:p>
    <w:p w14:paraId="6FD7FCB0" w14:textId="77777777" w:rsidR="00D56845" w:rsidRDefault="00D56845" w:rsidP="00D56845">
      <w:pPr>
        <w:spacing w:after="0" w:line="240" w:lineRule="auto"/>
        <w:rPr>
          <w:rFonts w:ascii="Verdana" w:hAnsi="Verdana"/>
          <w:b/>
          <w:sz w:val="24"/>
        </w:rPr>
      </w:pPr>
    </w:p>
    <w:p w14:paraId="69E54223" w14:textId="77777777" w:rsidR="00CB70BE" w:rsidRDefault="00CB70BE">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5A6519B3" w14:textId="77777777" w:rsidTr="00844F73">
        <w:tc>
          <w:tcPr>
            <w:tcW w:w="9322" w:type="dxa"/>
            <w:gridSpan w:val="2"/>
            <w:tcBorders>
              <w:bottom w:val="single" w:sz="4" w:space="0" w:color="auto"/>
              <w:right w:val="single" w:sz="24" w:space="0" w:color="auto"/>
            </w:tcBorders>
            <w:shd w:val="clear" w:color="auto" w:fill="D9D9D9"/>
          </w:tcPr>
          <w:p w14:paraId="4C05E2EC" w14:textId="6CE6B61C"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lastRenderedPageBreak/>
              <w:t>Wellbeing</w:t>
            </w:r>
          </w:p>
          <w:p w14:paraId="18DF62A9" w14:textId="77777777" w:rsidR="001B2CF8" w:rsidRPr="00844F73" w:rsidRDefault="001B2CF8" w:rsidP="00844F73">
            <w:pPr>
              <w:rPr>
                <w:rFonts w:ascii="Verdana" w:hAnsi="Verdana"/>
              </w:rPr>
            </w:pPr>
            <w:r w:rsidRPr="00844F73">
              <w:rPr>
                <w:rFonts w:ascii="Verdana" w:hAnsi="Verdana"/>
              </w:rPr>
              <w:t xml:space="preserve">Students’ health, safety and wellbeing are essential to learning and development. An inclusive, safe, orderly and stimulating environment for learning is critical to achieving and sustaining students’ positive learning experiences. </w:t>
            </w:r>
          </w:p>
        </w:tc>
        <w:tc>
          <w:tcPr>
            <w:tcW w:w="5670" w:type="dxa"/>
            <w:tcBorders>
              <w:left w:val="single" w:sz="24" w:space="0" w:color="auto"/>
              <w:bottom w:val="single" w:sz="4" w:space="0" w:color="auto"/>
            </w:tcBorders>
            <w:shd w:val="clear" w:color="auto" w:fill="D9D9D9"/>
          </w:tcPr>
          <w:p w14:paraId="4CD8A89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2EC86F5D" w14:textId="77777777" w:rsidR="001B2CF8" w:rsidRPr="00844F73" w:rsidRDefault="001B2CF8" w:rsidP="00844F73">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1B2CF8" w:rsidRPr="00844F73" w14:paraId="4C842E54" w14:textId="77777777" w:rsidTr="00844F73">
        <w:tc>
          <w:tcPr>
            <w:tcW w:w="3652" w:type="dxa"/>
            <w:shd w:val="clear" w:color="auto" w:fill="D9D9D9"/>
          </w:tcPr>
          <w:p w14:paraId="7397DCD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240004C4"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2FC392F8" w14:textId="77777777" w:rsidR="001B2CF8" w:rsidRPr="00844F73" w:rsidRDefault="001B2CF8" w:rsidP="00844F73">
            <w:pPr>
              <w:spacing w:after="0" w:line="240" w:lineRule="auto"/>
              <w:rPr>
                <w:rFonts w:ascii="Verdana" w:hAnsi="Verdana"/>
                <w:b/>
                <w:color w:val="76923C"/>
                <w:sz w:val="22"/>
                <w:szCs w:val="22"/>
              </w:rPr>
            </w:pPr>
          </w:p>
        </w:tc>
        <w:tc>
          <w:tcPr>
            <w:tcW w:w="5670" w:type="dxa"/>
            <w:tcBorders>
              <w:right w:val="single" w:sz="24" w:space="0" w:color="auto"/>
            </w:tcBorders>
            <w:shd w:val="clear" w:color="auto" w:fill="auto"/>
          </w:tcPr>
          <w:p w14:paraId="7C904E6F" w14:textId="77777777" w:rsidR="00572FF5" w:rsidRDefault="00572FF5" w:rsidP="00844F73">
            <w:pPr>
              <w:spacing w:after="0" w:line="240" w:lineRule="auto"/>
              <w:rPr>
                <w:rFonts w:ascii="Verdana" w:hAnsi="Verdana"/>
                <w:sz w:val="20"/>
                <w:szCs w:val="28"/>
              </w:rPr>
            </w:pPr>
          </w:p>
          <w:p w14:paraId="7CE9FDAC" w14:textId="47F11B8A" w:rsidR="001B2CF8" w:rsidRPr="00844F73" w:rsidRDefault="00CB70BE" w:rsidP="00844F73">
            <w:pPr>
              <w:spacing w:after="0" w:line="240" w:lineRule="auto"/>
              <w:rPr>
                <w:rFonts w:ascii="Verdana" w:hAnsi="Verdana"/>
                <w:sz w:val="22"/>
                <w:szCs w:val="22"/>
              </w:rPr>
            </w:pPr>
            <w:r w:rsidRPr="00DB0FDE">
              <w:rPr>
                <w:rFonts w:ascii="Verdana" w:hAnsi="Verdana"/>
                <w:sz w:val="20"/>
                <w:szCs w:val="28"/>
              </w:rPr>
              <w:t>To strengthen our whole school approach to wellbeing which supports students</w:t>
            </w:r>
            <w:r w:rsidR="00904540">
              <w:rPr>
                <w:rFonts w:ascii="Verdana" w:hAnsi="Verdana"/>
                <w:sz w:val="20"/>
                <w:szCs w:val="28"/>
              </w:rPr>
              <w:t xml:space="preserve"> as collaborative learners</w:t>
            </w:r>
            <w:r w:rsidRPr="00DB0FDE">
              <w:rPr>
                <w:rFonts w:ascii="Verdana" w:hAnsi="Verdana"/>
                <w:sz w:val="20"/>
                <w:szCs w:val="28"/>
              </w:rPr>
              <w:t xml:space="preserve"> to share, be happy and to learn.</w:t>
            </w:r>
          </w:p>
        </w:tc>
        <w:tc>
          <w:tcPr>
            <w:tcW w:w="5670" w:type="dxa"/>
            <w:vMerge w:val="restart"/>
            <w:tcBorders>
              <w:left w:val="single" w:sz="24" w:space="0" w:color="auto"/>
            </w:tcBorders>
            <w:shd w:val="clear" w:color="auto" w:fill="auto"/>
          </w:tcPr>
          <w:p w14:paraId="63A28970" w14:textId="77777777" w:rsidR="00CB70BE" w:rsidRDefault="00CB70BE" w:rsidP="00CB70BE">
            <w:pPr>
              <w:spacing w:before="120" w:after="120" w:line="360" w:lineRule="auto"/>
              <w:rPr>
                <w:rFonts w:ascii="Verdana" w:hAnsi="Verdana"/>
                <w:sz w:val="20"/>
                <w:szCs w:val="28"/>
              </w:rPr>
            </w:pPr>
            <w:r w:rsidRPr="00CB70BE">
              <w:rPr>
                <w:rFonts w:ascii="Verdana" w:hAnsi="Verdana"/>
                <w:sz w:val="20"/>
                <w:szCs w:val="28"/>
              </w:rPr>
              <w:t>To continue to develop and implement SWPBS structures.</w:t>
            </w:r>
          </w:p>
          <w:p w14:paraId="1BC790C2" w14:textId="77777777" w:rsidR="00CB70BE" w:rsidRPr="00CB70BE" w:rsidRDefault="00CB70BE" w:rsidP="00CB70BE">
            <w:pPr>
              <w:spacing w:before="120" w:after="120" w:line="360" w:lineRule="auto"/>
              <w:rPr>
                <w:rFonts w:ascii="Verdana" w:hAnsi="Verdana"/>
                <w:sz w:val="20"/>
                <w:szCs w:val="28"/>
              </w:rPr>
            </w:pPr>
          </w:p>
          <w:p w14:paraId="4F06516F" w14:textId="093F4447" w:rsidR="00CB70BE" w:rsidRPr="00DB0FDE" w:rsidRDefault="00CB70BE" w:rsidP="00CB70BE">
            <w:pPr>
              <w:spacing w:before="120" w:after="120" w:line="360" w:lineRule="auto"/>
              <w:rPr>
                <w:rFonts w:ascii="Verdana" w:hAnsi="Verdana"/>
                <w:sz w:val="20"/>
                <w:szCs w:val="28"/>
              </w:rPr>
            </w:pPr>
            <w:r w:rsidRPr="00DB0FDE">
              <w:rPr>
                <w:rFonts w:ascii="Verdana" w:hAnsi="Verdana"/>
                <w:sz w:val="20"/>
                <w:szCs w:val="28"/>
              </w:rPr>
              <w:t>To develop, adopt and document</w:t>
            </w:r>
            <w:r w:rsidR="00EB4399">
              <w:rPr>
                <w:rFonts w:ascii="Verdana" w:hAnsi="Verdana"/>
                <w:sz w:val="20"/>
                <w:szCs w:val="28"/>
              </w:rPr>
              <w:t>, implement and embed a</w:t>
            </w:r>
            <w:r w:rsidRPr="00DB0FDE">
              <w:rPr>
                <w:rFonts w:ascii="Verdana" w:hAnsi="Verdana"/>
                <w:sz w:val="20"/>
                <w:szCs w:val="28"/>
              </w:rPr>
              <w:t xml:space="preserve"> whole school approach to teaching social skills.</w:t>
            </w:r>
          </w:p>
          <w:p w14:paraId="5209356C" w14:textId="77777777" w:rsidR="00CB70BE" w:rsidRDefault="00CB70BE" w:rsidP="00CB70BE">
            <w:pPr>
              <w:spacing w:before="120" w:after="120" w:line="360" w:lineRule="auto"/>
              <w:rPr>
                <w:rFonts w:ascii="Verdana" w:hAnsi="Verdana"/>
                <w:sz w:val="20"/>
                <w:szCs w:val="28"/>
              </w:rPr>
            </w:pPr>
          </w:p>
          <w:p w14:paraId="7B1334FE" w14:textId="51DDEEC0" w:rsidR="00CB70BE" w:rsidRPr="00CB70BE" w:rsidRDefault="00EB4399" w:rsidP="00CB70BE">
            <w:pPr>
              <w:spacing w:before="120" w:after="120" w:line="360" w:lineRule="auto"/>
              <w:rPr>
                <w:rFonts w:ascii="Verdana" w:hAnsi="Verdana"/>
                <w:sz w:val="20"/>
                <w:szCs w:val="28"/>
              </w:rPr>
            </w:pPr>
            <w:r>
              <w:rPr>
                <w:rFonts w:ascii="Verdana" w:hAnsi="Verdana"/>
                <w:sz w:val="20"/>
                <w:szCs w:val="28"/>
              </w:rPr>
              <w:t xml:space="preserve">Further develop, </w:t>
            </w:r>
            <w:r w:rsidR="00CB70BE" w:rsidRPr="00CB70BE">
              <w:rPr>
                <w:rFonts w:ascii="Verdana" w:hAnsi="Verdana"/>
                <w:sz w:val="20"/>
                <w:szCs w:val="28"/>
              </w:rPr>
              <w:t>explore</w:t>
            </w:r>
            <w:r>
              <w:rPr>
                <w:rFonts w:ascii="Verdana" w:hAnsi="Verdana"/>
                <w:sz w:val="20"/>
                <w:szCs w:val="28"/>
              </w:rPr>
              <w:t xml:space="preserve"> and implement</w:t>
            </w:r>
            <w:r w:rsidRPr="00CB70BE">
              <w:rPr>
                <w:rFonts w:ascii="Verdana" w:hAnsi="Verdana"/>
                <w:sz w:val="20"/>
                <w:szCs w:val="28"/>
              </w:rPr>
              <w:t xml:space="preserve"> </w:t>
            </w:r>
            <w:r w:rsidR="00CB70BE" w:rsidRPr="00CB70BE">
              <w:rPr>
                <w:rFonts w:ascii="Verdana" w:hAnsi="Verdana"/>
                <w:sz w:val="20"/>
                <w:szCs w:val="28"/>
              </w:rPr>
              <w:t>common understanding</w:t>
            </w:r>
            <w:r>
              <w:rPr>
                <w:rFonts w:ascii="Verdana" w:hAnsi="Verdana"/>
                <w:sz w:val="20"/>
                <w:szCs w:val="28"/>
              </w:rPr>
              <w:t>s</w:t>
            </w:r>
            <w:r w:rsidR="00CB70BE" w:rsidRPr="00CB70BE">
              <w:rPr>
                <w:rFonts w:ascii="Verdana" w:hAnsi="Verdana"/>
                <w:sz w:val="20"/>
                <w:szCs w:val="28"/>
              </w:rPr>
              <w:t xml:space="preserve"> and consistent language to support students’ transitions to, through and from school. </w:t>
            </w:r>
          </w:p>
          <w:p w14:paraId="37B59790" w14:textId="77777777" w:rsidR="001B2CF8" w:rsidRPr="00844F73" w:rsidRDefault="001B2CF8" w:rsidP="00844F73">
            <w:pPr>
              <w:spacing w:after="0" w:line="240" w:lineRule="auto"/>
              <w:rPr>
                <w:rFonts w:ascii="Verdana" w:hAnsi="Verdana"/>
                <w:sz w:val="22"/>
                <w:szCs w:val="22"/>
              </w:rPr>
            </w:pPr>
          </w:p>
        </w:tc>
      </w:tr>
      <w:tr w:rsidR="001B2CF8" w:rsidRPr="00844F73" w14:paraId="166C25C3" w14:textId="77777777" w:rsidTr="00844F73">
        <w:tc>
          <w:tcPr>
            <w:tcW w:w="3652" w:type="dxa"/>
            <w:shd w:val="clear" w:color="auto" w:fill="D9D9D9"/>
          </w:tcPr>
          <w:p w14:paraId="05F21D24"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3454B2A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p w14:paraId="3055F8C6" w14:textId="77777777" w:rsidR="001B2CF8" w:rsidRPr="00844F73" w:rsidRDefault="001B2CF8" w:rsidP="00844F73">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14:paraId="5EFAC6ED" w14:textId="77777777" w:rsidR="00CB70BE" w:rsidRDefault="00CB70BE" w:rsidP="00CB70BE">
            <w:pPr>
              <w:spacing w:before="120" w:after="120" w:line="240" w:lineRule="auto"/>
              <w:rPr>
                <w:rFonts w:ascii="Verdana" w:hAnsi="Verdana"/>
                <w:color w:val="3B3C3C"/>
                <w:sz w:val="20"/>
                <w:szCs w:val="28"/>
              </w:rPr>
            </w:pPr>
            <w:r w:rsidRPr="00CB70BE">
              <w:rPr>
                <w:rFonts w:ascii="Verdana" w:hAnsi="Verdana"/>
                <w:color w:val="3B3C3C"/>
                <w:sz w:val="20"/>
                <w:szCs w:val="28"/>
              </w:rPr>
              <w:t>By 2018 ATS Survey results – Dimensions relating to Student Relationships and Wellbeing to progressively improve over the 2016 – 2018 to reach the following by 2018:</w:t>
            </w:r>
          </w:p>
          <w:tbl>
            <w:tblPr>
              <w:tblStyle w:val="TableGrid"/>
              <w:tblW w:w="0" w:type="auto"/>
              <w:tblLook w:val="04A0" w:firstRow="1" w:lastRow="0" w:firstColumn="1" w:lastColumn="0" w:noHBand="0" w:noVBand="1"/>
            </w:tblPr>
            <w:tblGrid>
              <w:gridCol w:w="2864"/>
              <w:gridCol w:w="1276"/>
              <w:gridCol w:w="1299"/>
            </w:tblGrid>
            <w:tr w:rsidR="00EB4399" w14:paraId="4A7B2968" w14:textId="77777777" w:rsidTr="00EB4399">
              <w:tc>
                <w:tcPr>
                  <w:tcW w:w="2864" w:type="dxa"/>
                </w:tcPr>
                <w:p w14:paraId="091E929E" w14:textId="4C0E7F31" w:rsidR="00EB4399" w:rsidRPr="00EB4399" w:rsidRDefault="00EB4399" w:rsidP="00EB4399">
                  <w:pPr>
                    <w:spacing w:after="0" w:line="240" w:lineRule="auto"/>
                    <w:rPr>
                      <w:rFonts w:ascii="Verdana" w:hAnsi="Verdana"/>
                      <w:b/>
                      <w:color w:val="3B3C3C"/>
                      <w:sz w:val="20"/>
                      <w:szCs w:val="28"/>
                    </w:rPr>
                  </w:pPr>
                  <w:r w:rsidRPr="00EB4399">
                    <w:rPr>
                      <w:rFonts w:ascii="Verdana" w:hAnsi="Verdana"/>
                      <w:b/>
                      <w:color w:val="3B3C3C"/>
                      <w:sz w:val="20"/>
                      <w:szCs w:val="28"/>
                    </w:rPr>
                    <w:t>Dimension</w:t>
                  </w:r>
                </w:p>
              </w:tc>
              <w:tc>
                <w:tcPr>
                  <w:tcW w:w="1276" w:type="dxa"/>
                </w:tcPr>
                <w:p w14:paraId="74EB7570" w14:textId="141B6531" w:rsidR="00EB4399" w:rsidRPr="00EB4399" w:rsidRDefault="00EB4399" w:rsidP="00EB4399">
                  <w:pPr>
                    <w:spacing w:after="0" w:line="240" w:lineRule="auto"/>
                    <w:rPr>
                      <w:rFonts w:ascii="Verdana" w:hAnsi="Verdana"/>
                      <w:b/>
                      <w:color w:val="3B3C3C"/>
                      <w:sz w:val="20"/>
                      <w:szCs w:val="28"/>
                    </w:rPr>
                  </w:pPr>
                  <w:r w:rsidRPr="00EB4399">
                    <w:rPr>
                      <w:rFonts w:ascii="Verdana" w:hAnsi="Verdana"/>
                      <w:b/>
                      <w:color w:val="3B3C3C"/>
                      <w:sz w:val="20"/>
                      <w:szCs w:val="28"/>
                    </w:rPr>
                    <w:t>From</w:t>
                  </w:r>
                </w:p>
              </w:tc>
              <w:tc>
                <w:tcPr>
                  <w:tcW w:w="1299" w:type="dxa"/>
                </w:tcPr>
                <w:p w14:paraId="080532D1" w14:textId="7A05D021" w:rsidR="00EB4399" w:rsidRPr="00EB4399" w:rsidRDefault="00EB4399" w:rsidP="00EB4399">
                  <w:pPr>
                    <w:spacing w:after="0" w:line="240" w:lineRule="auto"/>
                    <w:rPr>
                      <w:rFonts w:ascii="Verdana" w:hAnsi="Verdana"/>
                      <w:b/>
                      <w:color w:val="3B3C3C"/>
                      <w:sz w:val="20"/>
                      <w:szCs w:val="28"/>
                    </w:rPr>
                  </w:pPr>
                  <w:r w:rsidRPr="00EB4399">
                    <w:rPr>
                      <w:rFonts w:ascii="Verdana" w:hAnsi="Verdana"/>
                      <w:b/>
                      <w:color w:val="3B3C3C"/>
                      <w:sz w:val="20"/>
                      <w:szCs w:val="28"/>
                    </w:rPr>
                    <w:t>To</w:t>
                  </w:r>
                </w:p>
              </w:tc>
            </w:tr>
            <w:tr w:rsidR="00EB4399" w14:paraId="35180524" w14:textId="77777777" w:rsidTr="00EB4399">
              <w:tc>
                <w:tcPr>
                  <w:tcW w:w="2864" w:type="dxa"/>
                </w:tcPr>
                <w:p w14:paraId="71F05E6F" w14:textId="71C80ABF" w:rsidR="00EB4399" w:rsidRDefault="00EB4399" w:rsidP="00EB4399">
                  <w:pPr>
                    <w:spacing w:after="0" w:line="240" w:lineRule="auto"/>
                    <w:rPr>
                      <w:rFonts w:ascii="Verdana" w:hAnsi="Verdana"/>
                      <w:color w:val="3B3C3C"/>
                      <w:sz w:val="20"/>
                      <w:szCs w:val="28"/>
                    </w:rPr>
                  </w:pPr>
                  <w:r w:rsidRPr="00CB70BE">
                    <w:rPr>
                      <w:rFonts w:ascii="Verdana" w:hAnsi="Verdana" w:cs="Arial"/>
                      <w:color w:val="404040" w:themeColor="text1" w:themeTint="BF"/>
                      <w:sz w:val="20"/>
                      <w:szCs w:val="20"/>
                      <w:lang w:val="en-US"/>
                    </w:rPr>
                    <w:t xml:space="preserve">Classroom Behaviour </w:t>
                  </w:r>
                  <w:r>
                    <w:rPr>
                      <w:rFonts w:ascii="Verdana" w:hAnsi="Verdana" w:cs="Arial"/>
                      <w:color w:val="404040" w:themeColor="text1" w:themeTint="BF"/>
                      <w:sz w:val="20"/>
                      <w:szCs w:val="20"/>
                      <w:lang w:val="en-US"/>
                    </w:rPr>
                    <w:t xml:space="preserve">    </w:t>
                  </w:r>
                </w:p>
              </w:tc>
              <w:tc>
                <w:tcPr>
                  <w:tcW w:w="1276" w:type="dxa"/>
                </w:tcPr>
                <w:p w14:paraId="2D63B87E" w14:textId="633268B8" w:rsidR="00EB4399" w:rsidRDefault="00EB4399" w:rsidP="00EB4399">
                  <w:pPr>
                    <w:spacing w:after="0" w:line="240" w:lineRule="auto"/>
                    <w:rPr>
                      <w:rFonts w:ascii="Verdana" w:hAnsi="Verdana"/>
                      <w:color w:val="3B3C3C"/>
                      <w:sz w:val="20"/>
                      <w:szCs w:val="28"/>
                    </w:rPr>
                  </w:pPr>
                  <w:r>
                    <w:rPr>
                      <w:rFonts w:ascii="Verdana" w:hAnsi="Verdana"/>
                      <w:color w:val="3B3C3C"/>
                      <w:sz w:val="20"/>
                      <w:szCs w:val="28"/>
                    </w:rPr>
                    <w:t>3.92</w:t>
                  </w:r>
                </w:p>
              </w:tc>
              <w:tc>
                <w:tcPr>
                  <w:tcW w:w="1299" w:type="dxa"/>
                </w:tcPr>
                <w:p w14:paraId="65A99077" w14:textId="490551F0" w:rsidR="00EB4399" w:rsidRDefault="00EB4399" w:rsidP="00EB4399">
                  <w:pPr>
                    <w:spacing w:after="0" w:line="240" w:lineRule="auto"/>
                    <w:rPr>
                      <w:rFonts w:ascii="Verdana" w:hAnsi="Verdana"/>
                      <w:color w:val="3B3C3C"/>
                      <w:sz w:val="20"/>
                      <w:szCs w:val="28"/>
                    </w:rPr>
                  </w:pPr>
                  <w:r w:rsidRPr="00CB70BE">
                    <w:rPr>
                      <w:rFonts w:ascii="Verdana" w:hAnsi="Verdana" w:cs="Arial"/>
                      <w:color w:val="404040" w:themeColor="text1" w:themeTint="BF"/>
                      <w:sz w:val="20"/>
                      <w:szCs w:val="20"/>
                      <w:lang w:val="en-US"/>
                    </w:rPr>
                    <w:t>4.00</w:t>
                  </w:r>
                </w:p>
              </w:tc>
            </w:tr>
            <w:tr w:rsidR="00EB4399" w14:paraId="54B5AF06" w14:textId="77777777" w:rsidTr="00EB4399">
              <w:tc>
                <w:tcPr>
                  <w:tcW w:w="2864" w:type="dxa"/>
                </w:tcPr>
                <w:p w14:paraId="7589FCBC" w14:textId="4654C28B" w:rsidR="00EB4399" w:rsidRDefault="00EB4399" w:rsidP="00EB4399">
                  <w:pPr>
                    <w:spacing w:after="0" w:line="240" w:lineRule="auto"/>
                    <w:rPr>
                      <w:rFonts w:ascii="Verdana" w:hAnsi="Verdana"/>
                      <w:color w:val="3B3C3C"/>
                      <w:sz w:val="20"/>
                      <w:szCs w:val="28"/>
                    </w:rPr>
                  </w:pPr>
                  <w:r w:rsidRPr="00CB70BE">
                    <w:rPr>
                      <w:rFonts w:ascii="Verdana" w:hAnsi="Verdana" w:cs="Arial"/>
                      <w:color w:val="404040" w:themeColor="text1" w:themeTint="BF"/>
                      <w:sz w:val="20"/>
                      <w:szCs w:val="20"/>
                      <w:lang w:val="en-US"/>
                    </w:rPr>
                    <w:t>Connectedness to Peers</w:t>
                  </w:r>
                </w:p>
              </w:tc>
              <w:tc>
                <w:tcPr>
                  <w:tcW w:w="1276" w:type="dxa"/>
                </w:tcPr>
                <w:p w14:paraId="49B19D26" w14:textId="1FE84698" w:rsidR="00EB4399" w:rsidRDefault="00EB4399" w:rsidP="00EB4399">
                  <w:pPr>
                    <w:spacing w:after="0" w:line="240" w:lineRule="auto"/>
                    <w:rPr>
                      <w:rFonts w:ascii="Verdana" w:hAnsi="Verdana"/>
                      <w:color w:val="3B3C3C"/>
                      <w:sz w:val="20"/>
                      <w:szCs w:val="28"/>
                    </w:rPr>
                  </w:pPr>
                  <w:r>
                    <w:rPr>
                      <w:rFonts w:ascii="Verdana" w:hAnsi="Verdana"/>
                      <w:color w:val="3B3C3C"/>
                      <w:sz w:val="20"/>
                      <w:szCs w:val="28"/>
                    </w:rPr>
                    <w:t>4.35</w:t>
                  </w:r>
                </w:p>
              </w:tc>
              <w:tc>
                <w:tcPr>
                  <w:tcW w:w="1299" w:type="dxa"/>
                </w:tcPr>
                <w:p w14:paraId="3DE6A787" w14:textId="2CCB6D31" w:rsidR="00EB4399" w:rsidRDefault="00EB4399" w:rsidP="00EB4399">
                  <w:pPr>
                    <w:spacing w:after="0" w:line="240" w:lineRule="auto"/>
                    <w:rPr>
                      <w:rFonts w:ascii="Verdana" w:hAnsi="Verdana"/>
                      <w:color w:val="3B3C3C"/>
                      <w:sz w:val="20"/>
                      <w:szCs w:val="28"/>
                    </w:rPr>
                  </w:pPr>
                  <w:r w:rsidRPr="00CB70BE">
                    <w:rPr>
                      <w:rFonts w:ascii="Verdana" w:hAnsi="Verdana" w:cs="Arial"/>
                      <w:color w:val="404040" w:themeColor="text1" w:themeTint="BF"/>
                      <w:sz w:val="20"/>
                      <w:szCs w:val="20"/>
                      <w:lang w:val="en-US"/>
                    </w:rPr>
                    <w:t>4.50</w:t>
                  </w:r>
                </w:p>
              </w:tc>
            </w:tr>
            <w:tr w:rsidR="00EB4399" w14:paraId="32CC9A2F" w14:textId="77777777" w:rsidTr="00EB4399">
              <w:tc>
                <w:tcPr>
                  <w:tcW w:w="2864" w:type="dxa"/>
                </w:tcPr>
                <w:p w14:paraId="59084FDF" w14:textId="407CC89B" w:rsidR="00EB4399" w:rsidRDefault="00EB4399" w:rsidP="00EB4399">
                  <w:pPr>
                    <w:spacing w:after="0" w:line="240" w:lineRule="auto"/>
                    <w:rPr>
                      <w:rFonts w:ascii="Verdana" w:hAnsi="Verdana"/>
                      <w:color w:val="3B3C3C"/>
                      <w:sz w:val="20"/>
                      <w:szCs w:val="28"/>
                    </w:rPr>
                  </w:pPr>
                  <w:r w:rsidRPr="00CB70BE">
                    <w:rPr>
                      <w:rFonts w:ascii="Verdana" w:hAnsi="Verdana" w:cs="Arial"/>
                      <w:color w:val="404040" w:themeColor="text1" w:themeTint="BF"/>
                      <w:sz w:val="20"/>
                      <w:szCs w:val="20"/>
                      <w:lang w:val="en-US"/>
                    </w:rPr>
                    <w:t>Student Safety</w:t>
                  </w:r>
                  <w:r>
                    <w:rPr>
                      <w:rFonts w:ascii="Verdana" w:hAnsi="Verdana" w:cs="Arial"/>
                      <w:color w:val="404040" w:themeColor="text1" w:themeTint="BF"/>
                      <w:sz w:val="20"/>
                      <w:szCs w:val="20"/>
                      <w:lang w:val="en-US"/>
                    </w:rPr>
                    <w:t xml:space="preserve">              </w:t>
                  </w:r>
                  <w:r w:rsidRPr="00CB70BE">
                    <w:rPr>
                      <w:rFonts w:ascii="Verdana" w:hAnsi="Verdana" w:cs="Arial"/>
                      <w:color w:val="404040" w:themeColor="text1" w:themeTint="BF"/>
                      <w:sz w:val="20"/>
                      <w:szCs w:val="20"/>
                      <w:lang w:val="en-US"/>
                    </w:rPr>
                    <w:t xml:space="preserve"> </w:t>
                  </w:r>
                </w:p>
              </w:tc>
              <w:tc>
                <w:tcPr>
                  <w:tcW w:w="1276" w:type="dxa"/>
                </w:tcPr>
                <w:p w14:paraId="2EECFDEC" w14:textId="2CE8F057" w:rsidR="00EB4399" w:rsidRDefault="00EB4399" w:rsidP="00EB4399">
                  <w:pPr>
                    <w:spacing w:after="0" w:line="240" w:lineRule="auto"/>
                    <w:rPr>
                      <w:rFonts w:ascii="Verdana" w:hAnsi="Verdana"/>
                      <w:color w:val="3B3C3C"/>
                      <w:sz w:val="20"/>
                      <w:szCs w:val="28"/>
                    </w:rPr>
                  </w:pPr>
                  <w:r>
                    <w:rPr>
                      <w:rFonts w:ascii="Verdana" w:hAnsi="Verdana"/>
                      <w:color w:val="3B3C3C"/>
                      <w:sz w:val="20"/>
                      <w:szCs w:val="28"/>
                    </w:rPr>
                    <w:t>4.42</w:t>
                  </w:r>
                </w:p>
              </w:tc>
              <w:tc>
                <w:tcPr>
                  <w:tcW w:w="1299" w:type="dxa"/>
                </w:tcPr>
                <w:p w14:paraId="54D60D64" w14:textId="0E28AA95" w:rsidR="00EB4399" w:rsidRDefault="00EB4399" w:rsidP="00EB4399">
                  <w:pPr>
                    <w:spacing w:after="0" w:line="240" w:lineRule="auto"/>
                    <w:rPr>
                      <w:rFonts w:ascii="Verdana" w:hAnsi="Verdana"/>
                      <w:color w:val="3B3C3C"/>
                      <w:sz w:val="20"/>
                      <w:szCs w:val="28"/>
                    </w:rPr>
                  </w:pPr>
                  <w:r>
                    <w:rPr>
                      <w:rFonts w:ascii="Verdana" w:hAnsi="Verdana"/>
                      <w:color w:val="3B3C3C"/>
                      <w:sz w:val="20"/>
                      <w:szCs w:val="28"/>
                    </w:rPr>
                    <w:t>4.50</w:t>
                  </w:r>
                </w:p>
              </w:tc>
            </w:tr>
            <w:tr w:rsidR="00EB4399" w14:paraId="382B290C" w14:textId="77777777" w:rsidTr="00EB4399">
              <w:tc>
                <w:tcPr>
                  <w:tcW w:w="2864" w:type="dxa"/>
                </w:tcPr>
                <w:p w14:paraId="6E43C348" w14:textId="6A5A13CA" w:rsidR="00EB4399" w:rsidRDefault="00EB4399" w:rsidP="00EB4399">
                  <w:pPr>
                    <w:spacing w:after="0" w:line="240" w:lineRule="auto"/>
                    <w:rPr>
                      <w:rFonts w:ascii="Verdana" w:hAnsi="Verdana"/>
                      <w:color w:val="3B3C3C"/>
                      <w:sz w:val="20"/>
                      <w:szCs w:val="28"/>
                    </w:rPr>
                  </w:pPr>
                  <w:r w:rsidRPr="00CB70BE">
                    <w:rPr>
                      <w:rFonts w:ascii="Verdana" w:hAnsi="Verdana" w:cs="Arial"/>
                      <w:color w:val="404040" w:themeColor="text1" w:themeTint="BF"/>
                      <w:sz w:val="20"/>
                      <w:szCs w:val="20"/>
                      <w:lang w:val="en-US"/>
                    </w:rPr>
                    <w:t xml:space="preserve">Student Distress </w:t>
                  </w:r>
                  <w:r>
                    <w:rPr>
                      <w:rFonts w:ascii="Verdana" w:hAnsi="Verdana" w:cs="Arial"/>
                      <w:color w:val="404040" w:themeColor="text1" w:themeTint="BF"/>
                      <w:sz w:val="20"/>
                      <w:szCs w:val="20"/>
                      <w:lang w:val="en-US"/>
                    </w:rPr>
                    <w:t xml:space="preserve">            </w:t>
                  </w:r>
                </w:p>
              </w:tc>
              <w:tc>
                <w:tcPr>
                  <w:tcW w:w="1276" w:type="dxa"/>
                </w:tcPr>
                <w:p w14:paraId="38A78290" w14:textId="1FA2CBD6" w:rsidR="00EB4399" w:rsidRDefault="00EB4399" w:rsidP="00EB4399">
                  <w:pPr>
                    <w:spacing w:after="0" w:line="240" w:lineRule="auto"/>
                    <w:rPr>
                      <w:rFonts w:ascii="Verdana" w:hAnsi="Verdana"/>
                      <w:color w:val="3B3C3C"/>
                      <w:sz w:val="20"/>
                      <w:szCs w:val="28"/>
                    </w:rPr>
                  </w:pPr>
                  <w:r>
                    <w:rPr>
                      <w:rFonts w:ascii="Verdana" w:hAnsi="Verdana"/>
                      <w:color w:val="3B3C3C"/>
                      <w:sz w:val="20"/>
                      <w:szCs w:val="28"/>
                    </w:rPr>
                    <w:t>6.22</w:t>
                  </w:r>
                </w:p>
              </w:tc>
              <w:tc>
                <w:tcPr>
                  <w:tcW w:w="1299" w:type="dxa"/>
                </w:tcPr>
                <w:p w14:paraId="0D48AD40" w14:textId="135ADB7B" w:rsidR="00EB4399" w:rsidRDefault="00EB4399" w:rsidP="00EB4399">
                  <w:pPr>
                    <w:spacing w:after="0" w:line="240" w:lineRule="auto"/>
                    <w:rPr>
                      <w:rFonts w:ascii="Verdana" w:hAnsi="Verdana"/>
                      <w:color w:val="3B3C3C"/>
                      <w:sz w:val="20"/>
                      <w:szCs w:val="28"/>
                    </w:rPr>
                  </w:pPr>
                  <w:r>
                    <w:rPr>
                      <w:rFonts w:ascii="Verdana" w:hAnsi="Verdana"/>
                      <w:color w:val="3B3C3C"/>
                      <w:sz w:val="20"/>
                      <w:szCs w:val="28"/>
                    </w:rPr>
                    <w:t>6.50</w:t>
                  </w:r>
                </w:p>
              </w:tc>
            </w:tr>
          </w:tbl>
          <w:p w14:paraId="6D358A6F" w14:textId="77777777" w:rsidR="001B2CF8" w:rsidRPr="00844F73" w:rsidRDefault="001B2CF8" w:rsidP="00EB4399">
            <w:pPr>
              <w:shd w:val="clear" w:color="auto" w:fill="FFFFFF" w:themeFill="background1"/>
              <w:tabs>
                <w:tab w:val="left" w:pos="568"/>
              </w:tabs>
              <w:spacing w:before="120" w:after="120" w:line="240" w:lineRule="auto"/>
              <w:rPr>
                <w:rFonts w:ascii="Verdana" w:hAnsi="Verdana"/>
                <w:sz w:val="22"/>
                <w:szCs w:val="22"/>
              </w:rPr>
            </w:pPr>
          </w:p>
        </w:tc>
        <w:tc>
          <w:tcPr>
            <w:tcW w:w="5670" w:type="dxa"/>
            <w:vMerge/>
            <w:tcBorders>
              <w:left w:val="single" w:sz="24" w:space="0" w:color="auto"/>
            </w:tcBorders>
            <w:shd w:val="clear" w:color="auto" w:fill="auto"/>
          </w:tcPr>
          <w:p w14:paraId="3A0CC19B" w14:textId="77777777" w:rsidR="001B2CF8" w:rsidRPr="00844F73" w:rsidRDefault="001B2CF8" w:rsidP="00844F73">
            <w:pPr>
              <w:spacing w:after="0" w:line="240" w:lineRule="auto"/>
              <w:rPr>
                <w:rFonts w:ascii="Verdana" w:hAnsi="Verdana"/>
                <w:sz w:val="22"/>
                <w:szCs w:val="22"/>
              </w:rPr>
            </w:pPr>
          </w:p>
        </w:tc>
      </w:tr>
      <w:tr w:rsidR="001B2CF8" w:rsidRPr="00844F73" w14:paraId="24B9A368" w14:textId="77777777" w:rsidTr="00844F73">
        <w:tc>
          <w:tcPr>
            <w:tcW w:w="3652" w:type="dxa"/>
            <w:tcBorders>
              <w:bottom w:val="single" w:sz="18" w:space="0" w:color="auto"/>
            </w:tcBorders>
            <w:shd w:val="clear" w:color="auto" w:fill="D9D9D9"/>
          </w:tcPr>
          <w:p w14:paraId="4DF16422"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33EA86F1" w14:textId="77777777" w:rsidR="001B2CF8" w:rsidRDefault="001B2CF8" w:rsidP="00844F73">
            <w:pPr>
              <w:spacing w:after="0" w:line="240" w:lineRule="auto"/>
              <w:rPr>
                <w:rFonts w:ascii="Verdana" w:hAnsi="Verdana"/>
              </w:rPr>
            </w:pPr>
            <w:r w:rsidRPr="00844F73">
              <w:rPr>
                <w:rFonts w:ascii="Verdana" w:hAnsi="Verdana"/>
              </w:rPr>
              <w:t>The Theory of Action explains the rationale behind the key improvement strategies, i.e. how the strategies will achieve the goals articulated in the Plan.</w:t>
            </w:r>
          </w:p>
          <w:p w14:paraId="4747A5D7" w14:textId="77777777" w:rsidR="00EB4399" w:rsidRDefault="00EB4399" w:rsidP="00844F73">
            <w:pPr>
              <w:spacing w:after="0" w:line="240" w:lineRule="auto"/>
              <w:rPr>
                <w:rFonts w:ascii="Verdana" w:hAnsi="Verdana"/>
              </w:rPr>
            </w:pPr>
          </w:p>
          <w:p w14:paraId="409B5254" w14:textId="77777777" w:rsidR="00EB4399" w:rsidRPr="00844F73" w:rsidRDefault="00EB4399" w:rsidP="00844F73">
            <w:pPr>
              <w:spacing w:after="0" w:line="240" w:lineRule="auto"/>
              <w:rPr>
                <w:rFonts w:ascii="Verdana" w:hAnsi="Verdana"/>
                <w:b/>
                <w:color w:val="76923C"/>
                <w:sz w:val="22"/>
                <w:szCs w:val="22"/>
              </w:rPr>
            </w:pPr>
          </w:p>
        </w:tc>
        <w:tc>
          <w:tcPr>
            <w:tcW w:w="5670" w:type="dxa"/>
            <w:tcBorders>
              <w:bottom w:val="single" w:sz="18" w:space="0" w:color="auto"/>
              <w:right w:val="single" w:sz="24" w:space="0" w:color="auto"/>
            </w:tcBorders>
            <w:shd w:val="clear" w:color="auto" w:fill="auto"/>
          </w:tcPr>
          <w:p w14:paraId="21B24286" w14:textId="471DF83A" w:rsidR="001B2CF8" w:rsidRPr="00844F73" w:rsidRDefault="00CB70BE" w:rsidP="00844F73">
            <w:pPr>
              <w:spacing w:after="0" w:line="240" w:lineRule="auto"/>
              <w:rPr>
                <w:rFonts w:ascii="Verdana" w:hAnsi="Verdana"/>
                <w:sz w:val="22"/>
                <w:szCs w:val="22"/>
              </w:rPr>
            </w:pPr>
            <w:r w:rsidRPr="00DB0FDE">
              <w:rPr>
                <w:rFonts w:ascii="Verdana" w:hAnsi="Verdana"/>
                <w:sz w:val="20"/>
                <w:szCs w:val="28"/>
              </w:rPr>
              <w:t>When the school espouses an explicit approach to student wellbeing and behaviou</w:t>
            </w:r>
            <w:r w:rsidR="00F67027">
              <w:rPr>
                <w:rFonts w:ascii="Verdana" w:hAnsi="Verdana"/>
                <w:sz w:val="20"/>
                <w:szCs w:val="28"/>
              </w:rPr>
              <w:t>r the</w:t>
            </w:r>
            <w:r w:rsidRPr="00DB0FDE">
              <w:rPr>
                <w:rFonts w:ascii="Verdana" w:hAnsi="Verdana"/>
                <w:sz w:val="20"/>
                <w:szCs w:val="28"/>
              </w:rPr>
              <w:t>n student performance</w:t>
            </w:r>
            <w:r w:rsidR="00572FF5">
              <w:rPr>
                <w:rFonts w:ascii="Verdana" w:hAnsi="Verdana"/>
                <w:sz w:val="20"/>
                <w:szCs w:val="28"/>
              </w:rPr>
              <w:t xml:space="preserve"> in terms of behaviour and academic growth</w:t>
            </w:r>
            <w:r w:rsidRPr="00DB0FDE">
              <w:rPr>
                <w:rFonts w:ascii="Verdana" w:hAnsi="Verdana"/>
                <w:sz w:val="20"/>
                <w:szCs w:val="28"/>
              </w:rPr>
              <w:t xml:space="preserve"> is positively affected.</w:t>
            </w:r>
          </w:p>
        </w:tc>
        <w:tc>
          <w:tcPr>
            <w:tcW w:w="5670" w:type="dxa"/>
            <w:vMerge/>
            <w:tcBorders>
              <w:left w:val="single" w:sz="24" w:space="0" w:color="auto"/>
              <w:bottom w:val="single" w:sz="18" w:space="0" w:color="auto"/>
            </w:tcBorders>
            <w:shd w:val="clear" w:color="auto" w:fill="auto"/>
          </w:tcPr>
          <w:p w14:paraId="4EAED8A2" w14:textId="77777777" w:rsidR="001B2CF8" w:rsidRPr="00844F73" w:rsidRDefault="001B2CF8" w:rsidP="00844F73">
            <w:pPr>
              <w:spacing w:after="0" w:line="240" w:lineRule="auto"/>
              <w:rPr>
                <w:rFonts w:ascii="Verdana" w:hAnsi="Verdana"/>
                <w:sz w:val="22"/>
                <w:szCs w:val="22"/>
              </w:rPr>
            </w:pPr>
          </w:p>
        </w:tc>
      </w:tr>
      <w:tr w:rsidR="001B2CF8" w:rsidRPr="00844F73" w14:paraId="4DC795D6" w14:textId="77777777" w:rsidTr="00844F73">
        <w:tc>
          <w:tcPr>
            <w:tcW w:w="3652" w:type="dxa"/>
            <w:tcBorders>
              <w:top w:val="single" w:sz="18" w:space="0" w:color="auto"/>
            </w:tcBorders>
            <w:shd w:val="clear" w:color="auto" w:fill="D9D9D9"/>
          </w:tcPr>
          <w:p w14:paraId="00BE9D7C" w14:textId="77777777" w:rsidR="001B2CF8" w:rsidRPr="00844F73" w:rsidRDefault="001B2CF8" w:rsidP="00844F73">
            <w:pPr>
              <w:spacing w:after="0" w:line="240" w:lineRule="auto"/>
              <w:rPr>
                <w:rFonts w:ascii="Verdana" w:hAnsi="Verdana"/>
                <w:sz w:val="22"/>
                <w:szCs w:val="22"/>
              </w:rPr>
            </w:pPr>
          </w:p>
        </w:tc>
        <w:tc>
          <w:tcPr>
            <w:tcW w:w="5670" w:type="dxa"/>
            <w:tcBorders>
              <w:top w:val="single" w:sz="18" w:space="0" w:color="auto"/>
            </w:tcBorders>
            <w:shd w:val="clear" w:color="auto" w:fill="D9D9D9"/>
          </w:tcPr>
          <w:p w14:paraId="2BAC433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0A9B4C0F" w14:textId="77777777" w:rsidR="001B2CF8" w:rsidRPr="00844F73" w:rsidRDefault="001B2CF8" w:rsidP="00844F73">
            <w:pPr>
              <w:spacing w:after="0" w:line="240" w:lineRule="auto"/>
              <w:rPr>
                <w:rFonts w:ascii="Verdana" w:hAnsi="Verdana"/>
                <w:szCs w:val="18"/>
              </w:rPr>
            </w:pPr>
            <w:r w:rsidRPr="00844F73">
              <w:rPr>
                <w:rFonts w:ascii="Verdana" w:hAnsi="Verdana" w:cs="Arial"/>
                <w:szCs w:val="18"/>
              </w:rPr>
              <w:t xml:space="preserve">Actions are the specific activities to be undertaken in each year to progress the key improvement strategies. There may be more than one action for each strategy. Schools will choose to describe actions with different levels of detail.  </w:t>
            </w:r>
          </w:p>
        </w:tc>
        <w:tc>
          <w:tcPr>
            <w:tcW w:w="5670" w:type="dxa"/>
            <w:tcBorders>
              <w:top w:val="single" w:sz="18" w:space="0" w:color="auto"/>
            </w:tcBorders>
            <w:shd w:val="clear" w:color="auto" w:fill="D9D9D9"/>
          </w:tcPr>
          <w:p w14:paraId="02C18779"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5576E8A3" w14:textId="77777777" w:rsidR="001B2CF8" w:rsidRPr="00844F73" w:rsidRDefault="001B2CF8" w:rsidP="00844F73">
            <w:pPr>
              <w:spacing w:after="0" w:line="240" w:lineRule="auto"/>
              <w:rPr>
                <w:rFonts w:ascii="Verdana" w:hAnsi="Verdana"/>
                <w:szCs w:val="18"/>
              </w:rPr>
            </w:pPr>
            <w:r w:rsidRPr="00844F73">
              <w:rPr>
                <w:rFonts w:ascii="Verdana" w:hAnsi="Verdana" w:cs="Arial"/>
                <w:szCs w:val="18"/>
              </w:rPr>
              <w:t>Success criteria are markers of success. They are useful in demonstrating whether the strategies and actions have been successful. Success criteria often reflect observable changes in practice or behaviour. To simplify and focus the school’s monitoring of progress, only a limited number of success criteria should be set.</w:t>
            </w:r>
          </w:p>
        </w:tc>
      </w:tr>
      <w:tr w:rsidR="001B2CF8" w:rsidRPr="00844F73" w14:paraId="3AD6EC70" w14:textId="77777777" w:rsidTr="00844F73">
        <w:tc>
          <w:tcPr>
            <w:tcW w:w="3652" w:type="dxa"/>
            <w:shd w:val="clear" w:color="auto" w:fill="D9D9D9"/>
          </w:tcPr>
          <w:p w14:paraId="7CCC1904" w14:textId="77777777" w:rsidR="001B2CF8"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4D993AA1" w14:textId="77777777" w:rsidR="00A215EE" w:rsidRPr="00844F73" w:rsidRDefault="00A215EE" w:rsidP="00844F73">
            <w:pPr>
              <w:spacing w:after="0" w:line="240" w:lineRule="auto"/>
              <w:rPr>
                <w:rFonts w:ascii="Verdana" w:hAnsi="Verdana"/>
                <w:b/>
                <w:color w:val="76923C"/>
                <w:sz w:val="22"/>
                <w:szCs w:val="22"/>
              </w:rPr>
            </w:pPr>
          </w:p>
          <w:p w14:paraId="0A6B0F07" w14:textId="77777777" w:rsidR="00A215EE" w:rsidRDefault="00A215EE" w:rsidP="00974112">
            <w:pPr>
              <w:spacing w:after="0" w:line="240" w:lineRule="auto"/>
              <w:rPr>
                <w:rFonts w:ascii="Verdana" w:hAnsi="Verdana"/>
                <w:sz w:val="20"/>
                <w:szCs w:val="28"/>
              </w:rPr>
            </w:pPr>
            <w:r w:rsidRPr="00CB70BE">
              <w:rPr>
                <w:rFonts w:ascii="Verdana" w:hAnsi="Verdana"/>
                <w:sz w:val="20"/>
                <w:szCs w:val="28"/>
              </w:rPr>
              <w:t>To continue to develop and implement SWPBS structures.</w:t>
            </w:r>
          </w:p>
          <w:p w14:paraId="482C3F88" w14:textId="77777777" w:rsidR="00A215EE" w:rsidRDefault="00A215EE" w:rsidP="00974112">
            <w:pPr>
              <w:spacing w:after="0" w:line="240" w:lineRule="auto"/>
              <w:rPr>
                <w:rFonts w:ascii="Verdana" w:hAnsi="Verdana"/>
                <w:sz w:val="20"/>
                <w:szCs w:val="28"/>
              </w:rPr>
            </w:pPr>
          </w:p>
          <w:p w14:paraId="61F180FB" w14:textId="77777777" w:rsidR="00974112" w:rsidRPr="00CB70BE" w:rsidRDefault="00974112" w:rsidP="00974112">
            <w:pPr>
              <w:spacing w:after="0" w:line="240" w:lineRule="auto"/>
              <w:rPr>
                <w:rFonts w:ascii="Verdana" w:hAnsi="Verdana"/>
                <w:sz w:val="20"/>
                <w:szCs w:val="28"/>
              </w:rPr>
            </w:pPr>
          </w:p>
          <w:p w14:paraId="3BDD608A" w14:textId="14033DA9" w:rsidR="00A215EE" w:rsidRDefault="00A215EE" w:rsidP="00974112">
            <w:pPr>
              <w:spacing w:after="0" w:line="240" w:lineRule="auto"/>
              <w:rPr>
                <w:rFonts w:ascii="Verdana" w:hAnsi="Verdana"/>
                <w:sz w:val="20"/>
                <w:szCs w:val="28"/>
              </w:rPr>
            </w:pPr>
            <w:r w:rsidRPr="00DB0FDE">
              <w:rPr>
                <w:rFonts w:ascii="Verdana" w:hAnsi="Verdana"/>
                <w:sz w:val="20"/>
                <w:szCs w:val="28"/>
              </w:rPr>
              <w:t>To develop, adopt and document whole school approach to teaching social skills.</w:t>
            </w:r>
          </w:p>
          <w:p w14:paraId="304BAB25" w14:textId="77777777" w:rsidR="00974112" w:rsidRDefault="00974112" w:rsidP="00974112">
            <w:pPr>
              <w:spacing w:after="0" w:line="240" w:lineRule="auto"/>
              <w:rPr>
                <w:rFonts w:ascii="Verdana" w:hAnsi="Verdana"/>
                <w:sz w:val="20"/>
                <w:szCs w:val="28"/>
              </w:rPr>
            </w:pPr>
          </w:p>
          <w:p w14:paraId="08EE1586" w14:textId="77777777" w:rsidR="00974112" w:rsidRDefault="00974112" w:rsidP="00974112">
            <w:pPr>
              <w:spacing w:after="0" w:line="240" w:lineRule="auto"/>
              <w:rPr>
                <w:rFonts w:ascii="Verdana" w:hAnsi="Verdana"/>
                <w:sz w:val="20"/>
                <w:szCs w:val="28"/>
              </w:rPr>
            </w:pPr>
          </w:p>
          <w:p w14:paraId="45774816" w14:textId="77777777" w:rsidR="00974112" w:rsidRDefault="00974112" w:rsidP="00974112">
            <w:pPr>
              <w:spacing w:after="0" w:line="240" w:lineRule="auto"/>
              <w:rPr>
                <w:rFonts w:ascii="Verdana" w:hAnsi="Verdana"/>
                <w:sz w:val="20"/>
                <w:szCs w:val="28"/>
              </w:rPr>
            </w:pPr>
          </w:p>
          <w:p w14:paraId="3CE8AC55" w14:textId="36CD7490" w:rsidR="001B2CF8" w:rsidRPr="00844F73" w:rsidRDefault="00A215EE" w:rsidP="00A215EE">
            <w:pPr>
              <w:spacing w:after="0" w:line="240" w:lineRule="auto"/>
              <w:rPr>
                <w:rFonts w:ascii="Verdana" w:hAnsi="Verdana"/>
                <w:b/>
                <w:color w:val="76923C"/>
                <w:sz w:val="22"/>
                <w:szCs w:val="22"/>
              </w:rPr>
            </w:pPr>
            <w:r w:rsidRPr="00CB70BE">
              <w:rPr>
                <w:rFonts w:ascii="Verdana" w:hAnsi="Verdana"/>
                <w:sz w:val="20"/>
                <w:szCs w:val="28"/>
              </w:rPr>
              <w:t>Further develop and explore opportunities to build common understanding and consistent language to support students’ transitions to, through and from school.</w:t>
            </w:r>
          </w:p>
        </w:tc>
        <w:tc>
          <w:tcPr>
            <w:tcW w:w="5670" w:type="dxa"/>
            <w:shd w:val="clear" w:color="auto" w:fill="auto"/>
          </w:tcPr>
          <w:p w14:paraId="292B190D" w14:textId="0BD172D2"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Annually revisit and promote </w:t>
            </w:r>
            <w:r w:rsidR="00320929">
              <w:rPr>
                <w:rFonts w:ascii="Verdana" w:hAnsi="Verdana"/>
                <w:color w:val="404040" w:themeColor="text1" w:themeTint="BF"/>
                <w:sz w:val="20"/>
                <w:szCs w:val="20"/>
              </w:rPr>
              <w:t xml:space="preserve">behaviour </w:t>
            </w:r>
            <w:r w:rsidRPr="00DB0FDE">
              <w:rPr>
                <w:rFonts w:ascii="Verdana" w:hAnsi="Verdana"/>
                <w:color w:val="404040" w:themeColor="text1" w:themeTint="BF"/>
                <w:sz w:val="20"/>
                <w:szCs w:val="20"/>
              </w:rPr>
              <w:t>matrix to ensure consistency across the school.</w:t>
            </w:r>
          </w:p>
          <w:p w14:paraId="756CE2E8" w14:textId="77777777"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Investigate a data management system to monitor social development and behaviours.</w:t>
            </w:r>
          </w:p>
          <w:p w14:paraId="6D49E0A7" w14:textId="77777777"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Monitor interventions and strategies to ensure that they are based on appropriate data.</w:t>
            </w:r>
          </w:p>
          <w:p w14:paraId="3E4B69C6" w14:textId="7FE689DA"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Audit of </w:t>
            </w:r>
            <w:r w:rsidR="00320929">
              <w:rPr>
                <w:rFonts w:ascii="Verdana" w:hAnsi="Verdana"/>
                <w:color w:val="404040" w:themeColor="text1" w:themeTint="BF"/>
                <w:sz w:val="20"/>
                <w:szCs w:val="20"/>
              </w:rPr>
              <w:t xml:space="preserve">current </w:t>
            </w:r>
            <w:r w:rsidRPr="00DB0FDE">
              <w:rPr>
                <w:rFonts w:ascii="Verdana" w:hAnsi="Verdana"/>
                <w:color w:val="404040" w:themeColor="text1" w:themeTint="BF"/>
                <w:sz w:val="20"/>
                <w:szCs w:val="20"/>
              </w:rPr>
              <w:t>social skills</w:t>
            </w:r>
            <w:r w:rsidR="00320929">
              <w:rPr>
                <w:rFonts w:ascii="Verdana" w:hAnsi="Verdana"/>
                <w:color w:val="404040" w:themeColor="text1" w:themeTint="BF"/>
                <w:sz w:val="20"/>
                <w:szCs w:val="20"/>
              </w:rPr>
              <w:t xml:space="preserve"> programs</w:t>
            </w:r>
            <w:r w:rsidRPr="00DB0FDE">
              <w:rPr>
                <w:rFonts w:ascii="Verdana" w:hAnsi="Verdana"/>
                <w:color w:val="404040" w:themeColor="text1" w:themeTint="BF"/>
                <w:sz w:val="20"/>
                <w:szCs w:val="20"/>
              </w:rPr>
              <w:t xml:space="preserve"> taught.</w:t>
            </w:r>
          </w:p>
          <w:p w14:paraId="6E25A585" w14:textId="27157877"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Research, develop and adopt</w:t>
            </w:r>
            <w:r w:rsidR="00320929">
              <w:rPr>
                <w:rFonts w:ascii="Verdana" w:hAnsi="Verdana"/>
                <w:color w:val="404040" w:themeColor="text1" w:themeTint="BF"/>
                <w:sz w:val="20"/>
                <w:szCs w:val="20"/>
              </w:rPr>
              <w:t xml:space="preserve"> agreed</w:t>
            </w:r>
            <w:r w:rsidRPr="00DB0FDE">
              <w:rPr>
                <w:rFonts w:ascii="Verdana" w:hAnsi="Verdana"/>
                <w:color w:val="404040" w:themeColor="text1" w:themeTint="BF"/>
                <w:sz w:val="20"/>
                <w:szCs w:val="20"/>
              </w:rPr>
              <w:t xml:space="preserve"> Y</w:t>
            </w:r>
            <w:r w:rsidR="00320929">
              <w:rPr>
                <w:rFonts w:ascii="Verdana" w:hAnsi="Verdana"/>
                <w:color w:val="404040" w:themeColor="text1" w:themeTint="BF"/>
                <w:sz w:val="20"/>
                <w:szCs w:val="20"/>
              </w:rPr>
              <w:t>arram PS social skills programs P-6.</w:t>
            </w:r>
          </w:p>
          <w:p w14:paraId="4A936E02" w14:textId="77777777"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Continue to strengthen partnerships with preschool settings and Yarram SC.</w:t>
            </w:r>
          </w:p>
          <w:p w14:paraId="0203877A" w14:textId="77777777" w:rsidR="00974112" w:rsidRPr="00DB0FDE" w:rsidRDefault="00974112" w:rsidP="00974112">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5A371BD7" w14:textId="31666C45" w:rsidR="00F67027" w:rsidRPr="00DB0FDE"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Develop consistent language - Student learning</w:t>
            </w:r>
            <w:r w:rsidR="00A215EE">
              <w:rPr>
                <w:rFonts w:ascii="Verdana" w:hAnsi="Verdana"/>
                <w:color w:val="404040" w:themeColor="text1" w:themeTint="BF"/>
                <w:sz w:val="20"/>
                <w:szCs w:val="20"/>
              </w:rPr>
              <w:t>,</w:t>
            </w:r>
            <w:r w:rsidRPr="00DB0FDE">
              <w:rPr>
                <w:rFonts w:ascii="Verdana" w:hAnsi="Verdana"/>
                <w:color w:val="404040" w:themeColor="text1" w:themeTint="BF"/>
                <w:sz w:val="20"/>
                <w:szCs w:val="20"/>
              </w:rPr>
              <w:t xml:space="preserve"> pedagogy</w:t>
            </w:r>
            <w:r w:rsidR="00A215EE">
              <w:rPr>
                <w:rFonts w:ascii="Verdana" w:hAnsi="Verdana"/>
                <w:color w:val="404040" w:themeColor="text1" w:themeTint="BF"/>
                <w:sz w:val="20"/>
                <w:szCs w:val="20"/>
              </w:rPr>
              <w:t>,</w:t>
            </w:r>
            <w:r w:rsidRPr="00DB0FDE">
              <w:rPr>
                <w:rFonts w:ascii="Verdana" w:hAnsi="Verdana"/>
                <w:color w:val="404040" w:themeColor="text1" w:themeTint="BF"/>
                <w:sz w:val="20"/>
                <w:szCs w:val="20"/>
              </w:rPr>
              <w:t xml:space="preserve"> assessments, wellbeing and social skills.</w:t>
            </w:r>
          </w:p>
          <w:p w14:paraId="3D662E99" w14:textId="65B88168" w:rsidR="001B2CF8" w:rsidRPr="00320929" w:rsidRDefault="00F67027" w:rsidP="00F67027">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Monitor and track students (tracking system).</w:t>
            </w:r>
          </w:p>
        </w:tc>
        <w:tc>
          <w:tcPr>
            <w:tcW w:w="5670" w:type="dxa"/>
            <w:shd w:val="clear" w:color="auto" w:fill="auto"/>
          </w:tcPr>
          <w:p w14:paraId="02FD7768" w14:textId="77777777" w:rsidR="001B2CF8" w:rsidRPr="00A215EE" w:rsidRDefault="00A215EE" w:rsidP="00A215EE">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Matrix reviewed and displayed throughout school</w:t>
            </w:r>
          </w:p>
          <w:p w14:paraId="69BA6D87" w14:textId="5E00CE74" w:rsidR="00A215EE" w:rsidRPr="00A215EE" w:rsidRDefault="00A215EE" w:rsidP="00A215EE">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Data tracked </w:t>
            </w:r>
            <w:r w:rsidR="00163DE5">
              <w:rPr>
                <w:rFonts w:ascii="Verdana" w:hAnsi="Verdana"/>
                <w:sz w:val="20"/>
                <w:szCs w:val="20"/>
                <w:lang w:val="en-US"/>
              </w:rPr>
              <w:t xml:space="preserve">initially manually then </w:t>
            </w:r>
            <w:r w:rsidRPr="00A215EE">
              <w:rPr>
                <w:rFonts w:ascii="Verdana" w:hAnsi="Verdana"/>
                <w:sz w:val="20"/>
                <w:szCs w:val="20"/>
                <w:lang w:val="en-US"/>
              </w:rPr>
              <w:t>electronically and presented to staff each term</w:t>
            </w:r>
          </w:p>
          <w:p w14:paraId="24795D68" w14:textId="38242734" w:rsidR="00A215EE" w:rsidRPr="00A215EE" w:rsidRDefault="00A215EE" w:rsidP="00A215EE">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t>
            </w:r>
            <w:r w:rsidRPr="00A215EE">
              <w:rPr>
                <w:rFonts w:ascii="Verdana" w:hAnsi="Verdana"/>
                <w:sz w:val="20"/>
                <w:szCs w:val="20"/>
                <w:lang w:val="en-US"/>
              </w:rPr>
              <w:t>High fliers</w:t>
            </w:r>
            <w:r>
              <w:rPr>
                <w:rFonts w:ascii="Verdana" w:hAnsi="Verdana"/>
                <w:sz w:val="20"/>
                <w:szCs w:val="20"/>
                <w:lang w:val="en-US"/>
              </w:rPr>
              <w:t>”</w:t>
            </w:r>
            <w:r w:rsidRPr="00A215EE">
              <w:rPr>
                <w:rFonts w:ascii="Verdana" w:hAnsi="Verdana"/>
                <w:sz w:val="20"/>
                <w:szCs w:val="20"/>
                <w:lang w:val="en-US"/>
              </w:rPr>
              <w:t xml:space="preserve"> have </w:t>
            </w:r>
            <w:r w:rsidR="00163DE5">
              <w:rPr>
                <w:rFonts w:ascii="Verdana" w:hAnsi="Verdana"/>
                <w:sz w:val="20"/>
                <w:szCs w:val="20"/>
                <w:lang w:val="en-US"/>
              </w:rPr>
              <w:t xml:space="preserve">individual </w:t>
            </w:r>
            <w:r w:rsidRPr="00A215EE">
              <w:rPr>
                <w:rFonts w:ascii="Verdana" w:hAnsi="Verdana"/>
                <w:sz w:val="20"/>
                <w:szCs w:val="20"/>
                <w:lang w:val="en-US"/>
              </w:rPr>
              <w:t>behaviour management plan developed</w:t>
            </w:r>
          </w:p>
          <w:p w14:paraId="226C3587" w14:textId="77777777" w:rsidR="00A215EE" w:rsidRDefault="00A215EE" w:rsidP="00A215EE">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Social skills programs audited, identified and documented on curriculum plan</w:t>
            </w:r>
          </w:p>
          <w:p w14:paraId="7AF5A605" w14:textId="77777777" w:rsidR="00A215EE" w:rsidRDefault="00A215EE" w:rsidP="00A215EE">
            <w:pPr>
              <w:spacing w:after="0" w:line="240" w:lineRule="auto"/>
              <w:ind w:left="176"/>
              <w:rPr>
                <w:rFonts w:ascii="Verdana" w:hAnsi="Verdana"/>
                <w:sz w:val="20"/>
                <w:szCs w:val="20"/>
                <w:lang w:val="en-US"/>
              </w:rPr>
            </w:pPr>
          </w:p>
          <w:p w14:paraId="3CEEF7C4" w14:textId="77777777" w:rsidR="00A215EE" w:rsidRPr="00A215EE" w:rsidRDefault="00A215EE" w:rsidP="00A215EE">
            <w:pPr>
              <w:spacing w:after="0" w:line="240" w:lineRule="auto"/>
              <w:ind w:left="176"/>
              <w:rPr>
                <w:rFonts w:ascii="Verdana" w:hAnsi="Verdana"/>
                <w:sz w:val="20"/>
                <w:szCs w:val="20"/>
                <w:lang w:val="en-US"/>
              </w:rPr>
            </w:pPr>
          </w:p>
          <w:p w14:paraId="517E7096" w14:textId="77777777" w:rsidR="00A215EE" w:rsidRPr="00A215EE" w:rsidRDefault="00A215EE" w:rsidP="00A215EE">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Social capabilities identified at key transition points- K-P and 6-7.</w:t>
            </w:r>
          </w:p>
          <w:p w14:paraId="5C7101B3" w14:textId="77777777" w:rsidR="00974112" w:rsidRPr="00A215EE" w:rsidRDefault="00974112" w:rsidP="00974112">
            <w:pPr>
              <w:spacing w:after="0" w:line="240" w:lineRule="auto"/>
              <w:ind w:left="176"/>
              <w:rPr>
                <w:rFonts w:ascii="Verdana" w:hAnsi="Verdana"/>
                <w:sz w:val="20"/>
                <w:szCs w:val="20"/>
                <w:lang w:val="en-US"/>
              </w:rPr>
            </w:pPr>
          </w:p>
          <w:p w14:paraId="2017757C" w14:textId="1087AC3B" w:rsidR="00974112" w:rsidRPr="00974112" w:rsidRDefault="00A215EE" w:rsidP="00974112">
            <w:pPr>
              <w:numPr>
                <w:ilvl w:val="0"/>
                <w:numId w:val="29"/>
              </w:numPr>
              <w:spacing w:after="0" w:line="240" w:lineRule="auto"/>
              <w:ind w:left="176" w:hanging="142"/>
              <w:rPr>
                <w:rFonts w:ascii="Verdana" w:hAnsi="Verdana"/>
                <w:sz w:val="22"/>
                <w:szCs w:val="22"/>
              </w:rPr>
            </w:pPr>
            <w:r w:rsidRPr="00A215EE">
              <w:rPr>
                <w:rFonts w:ascii="Verdana" w:hAnsi="Verdana"/>
                <w:sz w:val="20"/>
                <w:szCs w:val="20"/>
                <w:lang w:val="en-US"/>
              </w:rPr>
              <w:t>Professional alignment of language documented in staff handbook.</w:t>
            </w:r>
          </w:p>
          <w:p w14:paraId="1416696B" w14:textId="22F428E4" w:rsidR="00974112" w:rsidRPr="00844F73" w:rsidRDefault="00974112" w:rsidP="00A215EE">
            <w:pPr>
              <w:numPr>
                <w:ilvl w:val="0"/>
                <w:numId w:val="29"/>
              </w:numPr>
              <w:spacing w:after="0" w:line="240" w:lineRule="auto"/>
              <w:ind w:left="176" w:hanging="142"/>
              <w:rPr>
                <w:rFonts w:ascii="Verdana" w:hAnsi="Verdana"/>
                <w:sz w:val="22"/>
                <w:szCs w:val="22"/>
              </w:rPr>
            </w:pPr>
            <w:r>
              <w:rPr>
                <w:rFonts w:ascii="Verdana" w:hAnsi="Verdana"/>
                <w:sz w:val="22"/>
                <w:szCs w:val="22"/>
              </w:rPr>
              <w:t>Students tracked</w:t>
            </w:r>
            <w:r w:rsidR="00320929">
              <w:rPr>
                <w:rFonts w:ascii="Verdana" w:hAnsi="Verdana"/>
                <w:sz w:val="22"/>
                <w:szCs w:val="22"/>
              </w:rPr>
              <w:t xml:space="preserve"> and data reported on with staff</w:t>
            </w:r>
            <w:r>
              <w:rPr>
                <w:rFonts w:ascii="Verdana" w:hAnsi="Verdana"/>
                <w:sz w:val="22"/>
                <w:szCs w:val="22"/>
              </w:rPr>
              <w:t xml:space="preserve"> and parent partnerships.</w:t>
            </w:r>
          </w:p>
        </w:tc>
      </w:tr>
      <w:tr w:rsidR="00320929" w:rsidRPr="00844F73" w14:paraId="4FAB1953" w14:textId="77777777" w:rsidTr="00844F73">
        <w:tc>
          <w:tcPr>
            <w:tcW w:w="3652" w:type="dxa"/>
            <w:shd w:val="clear" w:color="auto" w:fill="D9D9D9"/>
          </w:tcPr>
          <w:p w14:paraId="623951DD" w14:textId="7AB21436" w:rsidR="00320929" w:rsidRPr="00844F73" w:rsidRDefault="00320929"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p>
          <w:p w14:paraId="26703BAD" w14:textId="77777777" w:rsidR="00320929" w:rsidRDefault="00320929" w:rsidP="00320929">
            <w:pPr>
              <w:spacing w:after="0" w:line="240" w:lineRule="auto"/>
              <w:rPr>
                <w:rFonts w:ascii="Verdana" w:hAnsi="Verdana"/>
                <w:sz w:val="20"/>
                <w:szCs w:val="28"/>
              </w:rPr>
            </w:pPr>
            <w:r w:rsidRPr="00CB70BE">
              <w:rPr>
                <w:rFonts w:ascii="Verdana" w:hAnsi="Verdana"/>
                <w:sz w:val="20"/>
                <w:szCs w:val="28"/>
              </w:rPr>
              <w:t>To continue to develop and implement SWPBS structures.</w:t>
            </w:r>
          </w:p>
          <w:p w14:paraId="3AAE2CC5" w14:textId="77777777" w:rsidR="00320929" w:rsidRDefault="00320929" w:rsidP="00320929">
            <w:pPr>
              <w:spacing w:after="0" w:line="240" w:lineRule="auto"/>
              <w:rPr>
                <w:rFonts w:ascii="Verdana" w:hAnsi="Verdana"/>
                <w:sz w:val="20"/>
                <w:szCs w:val="28"/>
              </w:rPr>
            </w:pPr>
          </w:p>
          <w:p w14:paraId="46F86200" w14:textId="77777777" w:rsidR="00320929" w:rsidRPr="00CB70BE" w:rsidRDefault="00320929" w:rsidP="00320929">
            <w:pPr>
              <w:spacing w:after="0" w:line="240" w:lineRule="auto"/>
              <w:rPr>
                <w:rFonts w:ascii="Verdana" w:hAnsi="Verdana"/>
                <w:sz w:val="20"/>
                <w:szCs w:val="28"/>
              </w:rPr>
            </w:pPr>
          </w:p>
          <w:p w14:paraId="41D46B13" w14:textId="77777777" w:rsidR="00320929" w:rsidRDefault="00320929" w:rsidP="00320929">
            <w:pPr>
              <w:spacing w:after="0" w:line="240" w:lineRule="auto"/>
              <w:rPr>
                <w:rFonts w:ascii="Verdana" w:hAnsi="Verdana"/>
                <w:sz w:val="20"/>
                <w:szCs w:val="28"/>
              </w:rPr>
            </w:pPr>
            <w:r w:rsidRPr="00DB0FDE">
              <w:rPr>
                <w:rFonts w:ascii="Verdana" w:hAnsi="Verdana"/>
                <w:sz w:val="20"/>
                <w:szCs w:val="28"/>
              </w:rPr>
              <w:t>To develop, adopt and document whole school approach to teaching social skills.</w:t>
            </w:r>
          </w:p>
          <w:p w14:paraId="0D1C7FE9" w14:textId="77777777" w:rsidR="00320929" w:rsidRDefault="00320929" w:rsidP="00320929">
            <w:pPr>
              <w:spacing w:after="0" w:line="240" w:lineRule="auto"/>
              <w:rPr>
                <w:rFonts w:ascii="Verdana" w:hAnsi="Verdana"/>
                <w:sz w:val="20"/>
                <w:szCs w:val="28"/>
              </w:rPr>
            </w:pPr>
          </w:p>
          <w:p w14:paraId="1963D67A" w14:textId="77777777" w:rsidR="00320929" w:rsidRDefault="00320929" w:rsidP="00320929">
            <w:pPr>
              <w:spacing w:after="0" w:line="240" w:lineRule="auto"/>
              <w:rPr>
                <w:rFonts w:ascii="Verdana" w:hAnsi="Verdana"/>
                <w:sz w:val="20"/>
                <w:szCs w:val="28"/>
              </w:rPr>
            </w:pPr>
          </w:p>
          <w:p w14:paraId="2627CF14" w14:textId="77777777" w:rsidR="00320929" w:rsidRDefault="00320929" w:rsidP="00320929">
            <w:pPr>
              <w:spacing w:after="0" w:line="240" w:lineRule="auto"/>
              <w:rPr>
                <w:rFonts w:ascii="Verdana" w:hAnsi="Verdana"/>
                <w:sz w:val="20"/>
                <w:szCs w:val="28"/>
              </w:rPr>
            </w:pPr>
          </w:p>
          <w:p w14:paraId="603FF40D" w14:textId="77777777" w:rsidR="00320929" w:rsidRDefault="00320929" w:rsidP="00320929">
            <w:pPr>
              <w:spacing w:after="0" w:line="240" w:lineRule="auto"/>
              <w:rPr>
                <w:rFonts w:ascii="Verdana" w:hAnsi="Verdana"/>
                <w:sz w:val="20"/>
                <w:szCs w:val="28"/>
              </w:rPr>
            </w:pPr>
          </w:p>
          <w:p w14:paraId="4C066892" w14:textId="108282FF" w:rsidR="00320929" w:rsidRPr="00844F73" w:rsidRDefault="00320929" w:rsidP="00320929">
            <w:pPr>
              <w:spacing w:after="0" w:line="240" w:lineRule="auto"/>
              <w:rPr>
                <w:rFonts w:ascii="Verdana" w:hAnsi="Verdana"/>
                <w:b/>
                <w:color w:val="76923C"/>
                <w:sz w:val="22"/>
                <w:szCs w:val="22"/>
              </w:rPr>
            </w:pPr>
            <w:r w:rsidRPr="00CB70BE">
              <w:rPr>
                <w:rFonts w:ascii="Verdana" w:hAnsi="Verdana"/>
                <w:sz w:val="20"/>
                <w:szCs w:val="28"/>
              </w:rPr>
              <w:lastRenderedPageBreak/>
              <w:t>Further develop and explore opportunities to build common understanding and consistent language to support students’ transitions to, through and from school.</w:t>
            </w:r>
          </w:p>
        </w:tc>
        <w:tc>
          <w:tcPr>
            <w:tcW w:w="5670" w:type="dxa"/>
            <w:shd w:val="clear" w:color="auto" w:fill="auto"/>
          </w:tcPr>
          <w:p w14:paraId="47040E96" w14:textId="695589C5" w:rsidR="00320929" w:rsidRPr="00DB0FDE" w:rsidRDefault="00163DE5"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lastRenderedPageBreak/>
              <w:t>R</w:t>
            </w:r>
            <w:r w:rsidR="00320929" w:rsidRPr="00DB0FDE">
              <w:rPr>
                <w:rFonts w:ascii="Verdana" w:hAnsi="Verdana"/>
                <w:color w:val="404040" w:themeColor="text1" w:themeTint="BF"/>
                <w:sz w:val="20"/>
                <w:szCs w:val="20"/>
              </w:rPr>
              <w:t xml:space="preserve">evisit and promote </w:t>
            </w:r>
            <w:r w:rsidR="00320929">
              <w:rPr>
                <w:rFonts w:ascii="Verdana" w:hAnsi="Verdana"/>
                <w:color w:val="404040" w:themeColor="text1" w:themeTint="BF"/>
                <w:sz w:val="20"/>
                <w:szCs w:val="20"/>
              </w:rPr>
              <w:t xml:space="preserve">behaviour </w:t>
            </w:r>
            <w:r>
              <w:rPr>
                <w:rFonts w:ascii="Verdana" w:hAnsi="Verdana"/>
                <w:color w:val="404040" w:themeColor="text1" w:themeTint="BF"/>
                <w:sz w:val="20"/>
                <w:szCs w:val="20"/>
              </w:rPr>
              <w:t>matrix to ensure consistency</w:t>
            </w:r>
          </w:p>
          <w:p w14:paraId="01B07739" w14:textId="7983958C" w:rsidR="00320929" w:rsidRPr="00DB0FDE" w:rsidRDefault="00320929"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I</w:t>
            </w:r>
            <w:r w:rsidR="00163DE5">
              <w:rPr>
                <w:rFonts w:ascii="Verdana" w:hAnsi="Verdana"/>
                <w:color w:val="404040" w:themeColor="text1" w:themeTint="BF"/>
                <w:sz w:val="20"/>
                <w:szCs w:val="20"/>
              </w:rPr>
              <w:t xml:space="preserve">mplement </w:t>
            </w:r>
            <w:r w:rsidRPr="00DB0FDE">
              <w:rPr>
                <w:rFonts w:ascii="Verdana" w:hAnsi="Verdana"/>
                <w:color w:val="404040" w:themeColor="text1" w:themeTint="BF"/>
                <w:sz w:val="20"/>
                <w:szCs w:val="20"/>
              </w:rPr>
              <w:t>data management system to monitor social development and behaviours.</w:t>
            </w:r>
          </w:p>
          <w:p w14:paraId="69DA7A4E" w14:textId="16BDB757" w:rsidR="00320929" w:rsidRPr="00DB0FDE" w:rsidRDefault="00320929"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Monitor interventions and strategies to ensure that the</w:t>
            </w:r>
            <w:r w:rsidR="00163DE5">
              <w:rPr>
                <w:rFonts w:ascii="Verdana" w:hAnsi="Verdana"/>
                <w:color w:val="404040" w:themeColor="text1" w:themeTint="BF"/>
                <w:sz w:val="20"/>
                <w:szCs w:val="20"/>
              </w:rPr>
              <w:t>y are based on appropriate data/evidence</w:t>
            </w:r>
          </w:p>
          <w:p w14:paraId="7D92EFCE" w14:textId="72CC3B80" w:rsidR="00320929" w:rsidRPr="00DB0FDE" w:rsidRDefault="00163DE5"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S</w:t>
            </w:r>
            <w:r w:rsidR="00320929" w:rsidRPr="00DB0FDE">
              <w:rPr>
                <w:rFonts w:ascii="Verdana" w:hAnsi="Verdana"/>
                <w:color w:val="404040" w:themeColor="text1" w:themeTint="BF"/>
                <w:sz w:val="20"/>
                <w:szCs w:val="20"/>
              </w:rPr>
              <w:t>ocial skills</w:t>
            </w:r>
            <w:r w:rsidR="00320929">
              <w:rPr>
                <w:rFonts w:ascii="Verdana" w:hAnsi="Verdana"/>
                <w:color w:val="404040" w:themeColor="text1" w:themeTint="BF"/>
                <w:sz w:val="20"/>
                <w:szCs w:val="20"/>
              </w:rPr>
              <w:t xml:space="preserve"> programs</w:t>
            </w:r>
            <w:r w:rsidR="00320929" w:rsidRPr="00DB0FDE">
              <w:rPr>
                <w:rFonts w:ascii="Verdana" w:hAnsi="Verdana"/>
                <w:color w:val="404040" w:themeColor="text1" w:themeTint="BF"/>
                <w:sz w:val="20"/>
                <w:szCs w:val="20"/>
              </w:rPr>
              <w:t xml:space="preserve"> taught.</w:t>
            </w:r>
          </w:p>
          <w:p w14:paraId="3B572D41" w14:textId="099A9032" w:rsidR="00320929" w:rsidRPr="0058083C" w:rsidRDefault="00320929" w:rsidP="0058083C">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Continue to </w:t>
            </w:r>
            <w:r w:rsidR="00163DE5">
              <w:rPr>
                <w:rFonts w:ascii="Verdana" w:hAnsi="Verdana"/>
                <w:color w:val="404040" w:themeColor="text1" w:themeTint="BF"/>
                <w:sz w:val="20"/>
                <w:szCs w:val="20"/>
              </w:rPr>
              <w:t xml:space="preserve">engage in </w:t>
            </w:r>
            <w:r w:rsidRPr="00DB0FDE">
              <w:rPr>
                <w:rFonts w:ascii="Verdana" w:hAnsi="Verdana"/>
                <w:color w:val="404040" w:themeColor="text1" w:themeTint="BF"/>
                <w:sz w:val="20"/>
                <w:szCs w:val="20"/>
              </w:rPr>
              <w:t>partnerships with preschool settings and Yarram SC.</w:t>
            </w:r>
          </w:p>
          <w:p w14:paraId="1A6FE6A4" w14:textId="13AFCED9" w:rsidR="00320929" w:rsidRPr="00DB0FDE" w:rsidRDefault="00163DE5"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 xml:space="preserve">Use </w:t>
            </w:r>
            <w:r w:rsidR="00320929" w:rsidRPr="00DB0FDE">
              <w:rPr>
                <w:rFonts w:ascii="Verdana" w:hAnsi="Verdana"/>
                <w:color w:val="404040" w:themeColor="text1" w:themeTint="BF"/>
                <w:sz w:val="20"/>
                <w:szCs w:val="20"/>
              </w:rPr>
              <w:t>consistent language - Student learning</w:t>
            </w:r>
            <w:r w:rsidR="00320929">
              <w:rPr>
                <w:rFonts w:ascii="Verdana" w:hAnsi="Verdana"/>
                <w:color w:val="404040" w:themeColor="text1" w:themeTint="BF"/>
                <w:sz w:val="20"/>
                <w:szCs w:val="20"/>
              </w:rPr>
              <w:t>,</w:t>
            </w:r>
            <w:r w:rsidR="00320929" w:rsidRPr="00DB0FDE">
              <w:rPr>
                <w:rFonts w:ascii="Verdana" w:hAnsi="Verdana"/>
                <w:color w:val="404040" w:themeColor="text1" w:themeTint="BF"/>
                <w:sz w:val="20"/>
                <w:szCs w:val="20"/>
              </w:rPr>
              <w:t xml:space="preserve"> pedagogy</w:t>
            </w:r>
            <w:r w:rsidR="00320929">
              <w:rPr>
                <w:rFonts w:ascii="Verdana" w:hAnsi="Verdana"/>
                <w:color w:val="404040" w:themeColor="text1" w:themeTint="BF"/>
                <w:sz w:val="20"/>
                <w:szCs w:val="20"/>
              </w:rPr>
              <w:t>,</w:t>
            </w:r>
            <w:r w:rsidR="00320929" w:rsidRPr="00DB0FDE">
              <w:rPr>
                <w:rFonts w:ascii="Verdana" w:hAnsi="Verdana"/>
                <w:color w:val="404040" w:themeColor="text1" w:themeTint="BF"/>
                <w:sz w:val="20"/>
                <w:szCs w:val="20"/>
              </w:rPr>
              <w:t xml:space="preserve"> assessments, wellbeing and social skills.</w:t>
            </w:r>
          </w:p>
          <w:p w14:paraId="42649E8D" w14:textId="51EFD4C1" w:rsidR="00320929" w:rsidRPr="00844F73" w:rsidRDefault="00320929" w:rsidP="00844F73">
            <w:pPr>
              <w:numPr>
                <w:ilvl w:val="0"/>
                <w:numId w:val="23"/>
              </w:numPr>
              <w:spacing w:after="0" w:line="240" w:lineRule="auto"/>
              <w:rPr>
                <w:rFonts w:ascii="Verdana" w:hAnsi="Verdana"/>
                <w:sz w:val="22"/>
                <w:szCs w:val="22"/>
              </w:rPr>
            </w:pPr>
            <w:r w:rsidRPr="00DB0FDE">
              <w:rPr>
                <w:rFonts w:ascii="Verdana" w:hAnsi="Verdana"/>
                <w:color w:val="404040" w:themeColor="text1" w:themeTint="BF"/>
                <w:sz w:val="20"/>
                <w:szCs w:val="20"/>
              </w:rPr>
              <w:lastRenderedPageBreak/>
              <w:t>Monitor and track students (tracking system).</w:t>
            </w:r>
          </w:p>
        </w:tc>
        <w:tc>
          <w:tcPr>
            <w:tcW w:w="5670" w:type="dxa"/>
            <w:shd w:val="clear" w:color="auto" w:fill="auto"/>
          </w:tcPr>
          <w:p w14:paraId="78C1CC46" w14:textId="77777777" w:rsidR="00320929" w:rsidRPr="00A215EE" w:rsidRDefault="00320929" w:rsidP="00A14B99">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lastRenderedPageBreak/>
              <w:t>Matrix reviewed and displayed throughout school</w:t>
            </w:r>
          </w:p>
          <w:p w14:paraId="3DC6834E" w14:textId="5FFD2CCD" w:rsidR="00320929" w:rsidRPr="00A215EE" w:rsidRDefault="00320929" w:rsidP="00A14B99">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Data tracked and presented to staff each term</w:t>
            </w:r>
          </w:p>
          <w:p w14:paraId="03A81424" w14:textId="46757EE2" w:rsidR="00320929" w:rsidRPr="00A215EE" w:rsidRDefault="00320929" w:rsidP="00A14B99">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t>
            </w:r>
            <w:r w:rsidRPr="00A215EE">
              <w:rPr>
                <w:rFonts w:ascii="Verdana" w:hAnsi="Verdana"/>
                <w:sz w:val="20"/>
                <w:szCs w:val="20"/>
                <w:lang w:val="en-US"/>
              </w:rPr>
              <w:t>High fliers</w:t>
            </w:r>
            <w:r>
              <w:rPr>
                <w:rFonts w:ascii="Verdana" w:hAnsi="Verdana"/>
                <w:sz w:val="20"/>
                <w:szCs w:val="20"/>
                <w:lang w:val="en-US"/>
              </w:rPr>
              <w:t>”</w:t>
            </w:r>
            <w:r w:rsidRPr="00A215EE">
              <w:rPr>
                <w:rFonts w:ascii="Verdana" w:hAnsi="Verdana"/>
                <w:sz w:val="20"/>
                <w:szCs w:val="20"/>
                <w:lang w:val="en-US"/>
              </w:rPr>
              <w:t xml:space="preserve"> have </w:t>
            </w:r>
            <w:r w:rsidR="00163DE5">
              <w:rPr>
                <w:rFonts w:ascii="Verdana" w:hAnsi="Verdana"/>
                <w:sz w:val="20"/>
                <w:szCs w:val="20"/>
                <w:lang w:val="en-US"/>
              </w:rPr>
              <w:t xml:space="preserve">individual </w:t>
            </w:r>
            <w:r w:rsidRPr="00A215EE">
              <w:rPr>
                <w:rFonts w:ascii="Verdana" w:hAnsi="Verdana"/>
                <w:sz w:val="20"/>
                <w:szCs w:val="20"/>
                <w:lang w:val="en-US"/>
              </w:rPr>
              <w:t>behaviour management plan developed</w:t>
            </w:r>
            <w:r w:rsidR="00163DE5">
              <w:rPr>
                <w:rFonts w:ascii="Verdana" w:hAnsi="Verdana"/>
                <w:sz w:val="20"/>
                <w:szCs w:val="20"/>
                <w:lang w:val="en-US"/>
              </w:rPr>
              <w:t xml:space="preserve"> and regular support team meetings</w:t>
            </w:r>
          </w:p>
          <w:p w14:paraId="62196385" w14:textId="7AAAEE77" w:rsidR="00320929" w:rsidRDefault="00320929" w:rsidP="00A14B99">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Social skills programs </w:t>
            </w:r>
            <w:r w:rsidR="00163DE5">
              <w:rPr>
                <w:rFonts w:ascii="Verdana" w:hAnsi="Verdana"/>
                <w:sz w:val="20"/>
                <w:szCs w:val="20"/>
                <w:lang w:val="en-US"/>
              </w:rPr>
              <w:t>implemented</w:t>
            </w:r>
          </w:p>
          <w:p w14:paraId="030BD93C" w14:textId="77777777" w:rsidR="00320929" w:rsidRDefault="00320929" w:rsidP="00A14B99">
            <w:pPr>
              <w:spacing w:after="0" w:line="240" w:lineRule="auto"/>
              <w:ind w:left="176"/>
              <w:rPr>
                <w:rFonts w:ascii="Verdana" w:hAnsi="Verdana"/>
                <w:sz w:val="20"/>
                <w:szCs w:val="20"/>
                <w:lang w:val="en-US"/>
              </w:rPr>
            </w:pPr>
          </w:p>
          <w:p w14:paraId="78998632" w14:textId="77777777" w:rsidR="00320929" w:rsidRPr="00A215EE" w:rsidRDefault="00320929" w:rsidP="00A14B99">
            <w:pPr>
              <w:spacing w:after="0" w:line="240" w:lineRule="auto"/>
              <w:ind w:left="176"/>
              <w:rPr>
                <w:rFonts w:ascii="Verdana" w:hAnsi="Verdana"/>
                <w:sz w:val="20"/>
                <w:szCs w:val="20"/>
                <w:lang w:val="en-US"/>
              </w:rPr>
            </w:pPr>
          </w:p>
          <w:p w14:paraId="34BE1D3C" w14:textId="77777777" w:rsidR="00320929" w:rsidRPr="00A215EE" w:rsidRDefault="00320929" w:rsidP="00A14B99">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Social capabilities identified at key transition points- K-P and 6-7.</w:t>
            </w:r>
          </w:p>
          <w:p w14:paraId="7C7454F2" w14:textId="77777777" w:rsidR="00320929" w:rsidRDefault="00320929" w:rsidP="00A14B99">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Peer Leader Program commenced Term 4 with YSC for current year 6 students. </w:t>
            </w:r>
          </w:p>
          <w:p w14:paraId="15EBB310" w14:textId="77777777" w:rsidR="00320929" w:rsidRPr="00A215EE" w:rsidRDefault="00320929" w:rsidP="00A14B99">
            <w:pPr>
              <w:spacing w:after="0" w:line="240" w:lineRule="auto"/>
              <w:ind w:left="176"/>
              <w:rPr>
                <w:rFonts w:ascii="Verdana" w:hAnsi="Verdana"/>
                <w:sz w:val="20"/>
                <w:szCs w:val="20"/>
                <w:lang w:val="en-US"/>
              </w:rPr>
            </w:pPr>
          </w:p>
          <w:p w14:paraId="0E413D10" w14:textId="77777777" w:rsidR="00320929" w:rsidRPr="00974112" w:rsidRDefault="00320929" w:rsidP="00A14B99">
            <w:pPr>
              <w:numPr>
                <w:ilvl w:val="0"/>
                <w:numId w:val="29"/>
              </w:numPr>
              <w:spacing w:after="0" w:line="240" w:lineRule="auto"/>
              <w:ind w:left="176" w:hanging="142"/>
              <w:rPr>
                <w:rFonts w:ascii="Verdana" w:hAnsi="Verdana"/>
                <w:sz w:val="22"/>
                <w:szCs w:val="22"/>
              </w:rPr>
            </w:pPr>
            <w:r w:rsidRPr="00A215EE">
              <w:rPr>
                <w:rFonts w:ascii="Verdana" w:hAnsi="Verdana"/>
                <w:sz w:val="20"/>
                <w:szCs w:val="20"/>
                <w:lang w:val="en-US"/>
              </w:rPr>
              <w:lastRenderedPageBreak/>
              <w:t>Professional alignment of language documented in staff handbook.</w:t>
            </w:r>
          </w:p>
          <w:p w14:paraId="292370CC" w14:textId="77D056E4" w:rsidR="00320929" w:rsidRPr="00163DE5" w:rsidRDefault="00320929" w:rsidP="00163DE5">
            <w:pPr>
              <w:numPr>
                <w:ilvl w:val="0"/>
                <w:numId w:val="29"/>
              </w:numPr>
              <w:spacing w:after="0" w:line="240" w:lineRule="auto"/>
              <w:ind w:left="176" w:hanging="142"/>
              <w:rPr>
                <w:rFonts w:ascii="Verdana" w:hAnsi="Verdana"/>
                <w:sz w:val="22"/>
                <w:szCs w:val="22"/>
              </w:rPr>
            </w:pPr>
            <w:r w:rsidRPr="00163DE5">
              <w:rPr>
                <w:rFonts w:ascii="Verdana" w:hAnsi="Verdana"/>
                <w:sz w:val="20"/>
                <w:szCs w:val="20"/>
                <w:lang w:val="en-US"/>
              </w:rPr>
              <w:t>Students</w:t>
            </w:r>
            <w:r w:rsidRPr="00163DE5">
              <w:rPr>
                <w:rFonts w:ascii="Verdana" w:hAnsi="Verdana"/>
                <w:sz w:val="22"/>
                <w:szCs w:val="22"/>
              </w:rPr>
              <w:t xml:space="preserve"> tracked and data reported on with staff and parent partnerships.</w:t>
            </w:r>
          </w:p>
        </w:tc>
      </w:tr>
      <w:tr w:rsidR="00163DE5" w:rsidRPr="00844F73" w14:paraId="5F367FC4" w14:textId="77777777" w:rsidTr="00844F73">
        <w:tc>
          <w:tcPr>
            <w:tcW w:w="3652" w:type="dxa"/>
            <w:shd w:val="clear" w:color="auto" w:fill="D9D9D9"/>
          </w:tcPr>
          <w:p w14:paraId="71F76F79" w14:textId="77777777" w:rsidR="00163DE5" w:rsidRPr="00844F73" w:rsidRDefault="00163DE5"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14:paraId="79E8362B" w14:textId="77777777" w:rsidR="00163DE5" w:rsidRDefault="00163DE5" w:rsidP="00320929">
            <w:pPr>
              <w:spacing w:after="0" w:line="240" w:lineRule="auto"/>
              <w:rPr>
                <w:rFonts w:ascii="Verdana" w:hAnsi="Verdana"/>
                <w:sz w:val="20"/>
                <w:szCs w:val="28"/>
              </w:rPr>
            </w:pPr>
            <w:r w:rsidRPr="00CB70BE">
              <w:rPr>
                <w:rFonts w:ascii="Verdana" w:hAnsi="Verdana"/>
                <w:sz w:val="20"/>
                <w:szCs w:val="28"/>
              </w:rPr>
              <w:t>To continue to develop and implement SWPBS structures.</w:t>
            </w:r>
          </w:p>
          <w:p w14:paraId="5C72FF0A" w14:textId="77777777" w:rsidR="00163DE5" w:rsidRDefault="00163DE5" w:rsidP="00320929">
            <w:pPr>
              <w:spacing w:after="0" w:line="240" w:lineRule="auto"/>
              <w:rPr>
                <w:rFonts w:ascii="Verdana" w:hAnsi="Verdana"/>
                <w:sz w:val="20"/>
                <w:szCs w:val="28"/>
              </w:rPr>
            </w:pPr>
          </w:p>
          <w:p w14:paraId="42AF005E" w14:textId="77777777" w:rsidR="00163DE5" w:rsidRPr="00CB70BE" w:rsidRDefault="00163DE5" w:rsidP="00320929">
            <w:pPr>
              <w:spacing w:after="0" w:line="240" w:lineRule="auto"/>
              <w:rPr>
                <w:rFonts w:ascii="Verdana" w:hAnsi="Verdana"/>
                <w:sz w:val="20"/>
                <w:szCs w:val="28"/>
              </w:rPr>
            </w:pPr>
          </w:p>
          <w:p w14:paraId="4EADF8E7" w14:textId="77777777" w:rsidR="00163DE5" w:rsidRDefault="00163DE5" w:rsidP="00320929">
            <w:pPr>
              <w:spacing w:after="0" w:line="240" w:lineRule="auto"/>
              <w:rPr>
                <w:rFonts w:ascii="Verdana" w:hAnsi="Verdana"/>
                <w:sz w:val="20"/>
                <w:szCs w:val="28"/>
              </w:rPr>
            </w:pPr>
            <w:r w:rsidRPr="00DB0FDE">
              <w:rPr>
                <w:rFonts w:ascii="Verdana" w:hAnsi="Verdana"/>
                <w:sz w:val="20"/>
                <w:szCs w:val="28"/>
              </w:rPr>
              <w:t>To develop, adopt and document whole school approach to teaching social skills.</w:t>
            </w:r>
          </w:p>
          <w:p w14:paraId="7510DBAC" w14:textId="77777777" w:rsidR="00163DE5" w:rsidRDefault="00163DE5" w:rsidP="00320929">
            <w:pPr>
              <w:spacing w:after="0" w:line="240" w:lineRule="auto"/>
              <w:rPr>
                <w:rFonts w:ascii="Verdana" w:hAnsi="Verdana"/>
                <w:sz w:val="20"/>
                <w:szCs w:val="28"/>
              </w:rPr>
            </w:pPr>
          </w:p>
          <w:p w14:paraId="22C83B2A" w14:textId="77777777" w:rsidR="00163DE5" w:rsidRDefault="00163DE5" w:rsidP="00320929">
            <w:pPr>
              <w:spacing w:after="0" w:line="240" w:lineRule="auto"/>
              <w:rPr>
                <w:rFonts w:ascii="Verdana" w:hAnsi="Verdana"/>
                <w:sz w:val="20"/>
                <w:szCs w:val="28"/>
              </w:rPr>
            </w:pPr>
          </w:p>
          <w:p w14:paraId="3C7C6B7F" w14:textId="76928076" w:rsidR="00163DE5" w:rsidRPr="00844F73" w:rsidRDefault="00163DE5" w:rsidP="00320929">
            <w:pPr>
              <w:spacing w:after="0" w:line="240" w:lineRule="auto"/>
              <w:rPr>
                <w:rFonts w:ascii="Verdana" w:hAnsi="Verdana"/>
                <w:b/>
                <w:color w:val="76923C"/>
                <w:sz w:val="22"/>
                <w:szCs w:val="22"/>
              </w:rPr>
            </w:pPr>
            <w:r w:rsidRPr="00CB70BE">
              <w:rPr>
                <w:rFonts w:ascii="Verdana" w:hAnsi="Verdana"/>
                <w:sz w:val="20"/>
                <w:szCs w:val="28"/>
              </w:rPr>
              <w:t>Further develop and explore opportunities to build common understanding and consistent language to support students’ transitions to, through and from school.</w:t>
            </w:r>
          </w:p>
        </w:tc>
        <w:tc>
          <w:tcPr>
            <w:tcW w:w="5670" w:type="dxa"/>
            <w:shd w:val="clear" w:color="auto" w:fill="auto"/>
          </w:tcPr>
          <w:p w14:paraId="491BD537"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R</w:t>
            </w:r>
            <w:r w:rsidRPr="00DB0FDE">
              <w:rPr>
                <w:rFonts w:ascii="Verdana" w:hAnsi="Verdana"/>
                <w:color w:val="404040" w:themeColor="text1" w:themeTint="BF"/>
                <w:sz w:val="20"/>
                <w:szCs w:val="20"/>
              </w:rPr>
              <w:t xml:space="preserve">evisit and promote </w:t>
            </w:r>
            <w:r>
              <w:rPr>
                <w:rFonts w:ascii="Verdana" w:hAnsi="Verdana"/>
                <w:color w:val="404040" w:themeColor="text1" w:themeTint="BF"/>
                <w:sz w:val="20"/>
                <w:szCs w:val="20"/>
              </w:rPr>
              <w:t>behaviour matrix to ensure consistency</w:t>
            </w:r>
          </w:p>
          <w:p w14:paraId="4BCF6ABC"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I</w:t>
            </w:r>
            <w:r>
              <w:rPr>
                <w:rFonts w:ascii="Verdana" w:hAnsi="Verdana"/>
                <w:color w:val="404040" w:themeColor="text1" w:themeTint="BF"/>
                <w:sz w:val="20"/>
                <w:szCs w:val="20"/>
              </w:rPr>
              <w:t xml:space="preserve">mplement </w:t>
            </w:r>
            <w:r w:rsidRPr="00DB0FDE">
              <w:rPr>
                <w:rFonts w:ascii="Verdana" w:hAnsi="Verdana"/>
                <w:color w:val="404040" w:themeColor="text1" w:themeTint="BF"/>
                <w:sz w:val="20"/>
                <w:szCs w:val="20"/>
              </w:rPr>
              <w:t>data management system to monitor social development and behaviours.</w:t>
            </w:r>
          </w:p>
          <w:p w14:paraId="6F3E7A46"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Monitor interventions and strategies to ensure that the</w:t>
            </w:r>
            <w:r>
              <w:rPr>
                <w:rFonts w:ascii="Verdana" w:hAnsi="Verdana"/>
                <w:color w:val="404040" w:themeColor="text1" w:themeTint="BF"/>
                <w:sz w:val="20"/>
                <w:szCs w:val="20"/>
              </w:rPr>
              <w:t>y are based on appropriate data/evidence</w:t>
            </w:r>
          </w:p>
          <w:p w14:paraId="4AE5B050"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S</w:t>
            </w:r>
            <w:r w:rsidRPr="00DB0FDE">
              <w:rPr>
                <w:rFonts w:ascii="Verdana" w:hAnsi="Verdana"/>
                <w:color w:val="404040" w:themeColor="text1" w:themeTint="BF"/>
                <w:sz w:val="20"/>
                <w:szCs w:val="20"/>
              </w:rPr>
              <w:t>ocial skills</w:t>
            </w:r>
            <w:r>
              <w:rPr>
                <w:rFonts w:ascii="Verdana" w:hAnsi="Verdana"/>
                <w:color w:val="404040" w:themeColor="text1" w:themeTint="BF"/>
                <w:sz w:val="20"/>
                <w:szCs w:val="20"/>
              </w:rPr>
              <w:t xml:space="preserve"> programs</w:t>
            </w:r>
            <w:r w:rsidRPr="00DB0FDE">
              <w:rPr>
                <w:rFonts w:ascii="Verdana" w:hAnsi="Verdana"/>
                <w:color w:val="404040" w:themeColor="text1" w:themeTint="BF"/>
                <w:sz w:val="20"/>
                <w:szCs w:val="20"/>
              </w:rPr>
              <w:t xml:space="preserve"> taught.</w:t>
            </w:r>
          </w:p>
          <w:p w14:paraId="68A9C1A8"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Continue to </w:t>
            </w:r>
            <w:r>
              <w:rPr>
                <w:rFonts w:ascii="Verdana" w:hAnsi="Verdana"/>
                <w:color w:val="404040" w:themeColor="text1" w:themeTint="BF"/>
                <w:sz w:val="20"/>
                <w:szCs w:val="20"/>
              </w:rPr>
              <w:t xml:space="preserve">engage in </w:t>
            </w:r>
            <w:r w:rsidRPr="00DB0FDE">
              <w:rPr>
                <w:rFonts w:ascii="Verdana" w:hAnsi="Verdana"/>
                <w:color w:val="404040" w:themeColor="text1" w:themeTint="BF"/>
                <w:sz w:val="20"/>
                <w:szCs w:val="20"/>
              </w:rPr>
              <w:t>partnerships with preschool settings and Yarram SC.</w:t>
            </w:r>
          </w:p>
          <w:p w14:paraId="1D124EE7" w14:textId="77777777" w:rsidR="00163DE5" w:rsidRPr="00DB0FDE" w:rsidRDefault="00163DE5" w:rsidP="00A14B99">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6269A7EB"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 xml:space="preserve">Use </w:t>
            </w:r>
            <w:r w:rsidRPr="00DB0FDE">
              <w:rPr>
                <w:rFonts w:ascii="Verdana" w:hAnsi="Verdana"/>
                <w:color w:val="404040" w:themeColor="text1" w:themeTint="BF"/>
                <w:sz w:val="20"/>
                <w:szCs w:val="20"/>
              </w:rPr>
              <w:t>consistent language - Student learning</w:t>
            </w:r>
            <w:r>
              <w:rPr>
                <w:rFonts w:ascii="Verdana" w:hAnsi="Verdana"/>
                <w:color w:val="404040" w:themeColor="text1" w:themeTint="BF"/>
                <w:sz w:val="20"/>
                <w:szCs w:val="20"/>
              </w:rPr>
              <w:t>,</w:t>
            </w:r>
            <w:r w:rsidRPr="00DB0FDE">
              <w:rPr>
                <w:rFonts w:ascii="Verdana" w:hAnsi="Verdana"/>
                <w:color w:val="404040" w:themeColor="text1" w:themeTint="BF"/>
                <w:sz w:val="20"/>
                <w:szCs w:val="20"/>
              </w:rPr>
              <w:t xml:space="preserve"> pedagogy</w:t>
            </w:r>
            <w:r>
              <w:rPr>
                <w:rFonts w:ascii="Verdana" w:hAnsi="Verdana"/>
                <w:color w:val="404040" w:themeColor="text1" w:themeTint="BF"/>
                <w:sz w:val="20"/>
                <w:szCs w:val="20"/>
              </w:rPr>
              <w:t>,</w:t>
            </w:r>
            <w:r w:rsidRPr="00DB0FDE">
              <w:rPr>
                <w:rFonts w:ascii="Verdana" w:hAnsi="Verdana"/>
                <w:color w:val="404040" w:themeColor="text1" w:themeTint="BF"/>
                <w:sz w:val="20"/>
                <w:szCs w:val="20"/>
              </w:rPr>
              <w:t xml:space="preserve"> assessments, wellbeing and social skills.</w:t>
            </w:r>
          </w:p>
          <w:p w14:paraId="7006F706" w14:textId="0A5BBE76" w:rsidR="00163DE5" w:rsidRPr="00844F73" w:rsidRDefault="00163DE5" w:rsidP="00844F73">
            <w:pPr>
              <w:numPr>
                <w:ilvl w:val="0"/>
                <w:numId w:val="23"/>
              </w:numPr>
              <w:spacing w:after="0" w:line="240" w:lineRule="auto"/>
              <w:rPr>
                <w:rFonts w:ascii="Verdana" w:hAnsi="Verdana"/>
                <w:sz w:val="22"/>
                <w:szCs w:val="22"/>
              </w:rPr>
            </w:pPr>
            <w:r w:rsidRPr="00DB0FDE">
              <w:rPr>
                <w:rFonts w:ascii="Verdana" w:hAnsi="Verdana"/>
                <w:color w:val="404040" w:themeColor="text1" w:themeTint="BF"/>
                <w:sz w:val="20"/>
                <w:szCs w:val="20"/>
              </w:rPr>
              <w:t>Monitor and track students (tracking system).</w:t>
            </w:r>
          </w:p>
        </w:tc>
        <w:tc>
          <w:tcPr>
            <w:tcW w:w="5670" w:type="dxa"/>
            <w:shd w:val="clear" w:color="auto" w:fill="auto"/>
          </w:tcPr>
          <w:p w14:paraId="7CA67168"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Matrix reviewed and displayed throughout school</w:t>
            </w:r>
          </w:p>
          <w:p w14:paraId="185999FF"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Data tracked and presented to staff each term</w:t>
            </w:r>
          </w:p>
          <w:p w14:paraId="40757ED0"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t>
            </w:r>
            <w:r w:rsidRPr="00A215EE">
              <w:rPr>
                <w:rFonts w:ascii="Verdana" w:hAnsi="Verdana"/>
                <w:sz w:val="20"/>
                <w:szCs w:val="20"/>
                <w:lang w:val="en-US"/>
              </w:rPr>
              <w:t>High fliers</w:t>
            </w:r>
            <w:r>
              <w:rPr>
                <w:rFonts w:ascii="Verdana" w:hAnsi="Verdana"/>
                <w:sz w:val="20"/>
                <w:szCs w:val="20"/>
                <w:lang w:val="en-US"/>
              </w:rPr>
              <w:t>”</w:t>
            </w:r>
            <w:r w:rsidRPr="00A215EE">
              <w:rPr>
                <w:rFonts w:ascii="Verdana" w:hAnsi="Verdana"/>
                <w:sz w:val="20"/>
                <w:szCs w:val="20"/>
                <w:lang w:val="en-US"/>
              </w:rPr>
              <w:t xml:space="preserve"> have </w:t>
            </w:r>
            <w:r>
              <w:rPr>
                <w:rFonts w:ascii="Verdana" w:hAnsi="Verdana"/>
                <w:sz w:val="20"/>
                <w:szCs w:val="20"/>
                <w:lang w:val="en-US"/>
              </w:rPr>
              <w:t xml:space="preserve">individual </w:t>
            </w:r>
            <w:r w:rsidRPr="00A215EE">
              <w:rPr>
                <w:rFonts w:ascii="Verdana" w:hAnsi="Verdana"/>
                <w:sz w:val="20"/>
                <w:szCs w:val="20"/>
                <w:lang w:val="en-US"/>
              </w:rPr>
              <w:t>behaviour management plan developed</w:t>
            </w:r>
            <w:r>
              <w:rPr>
                <w:rFonts w:ascii="Verdana" w:hAnsi="Verdana"/>
                <w:sz w:val="20"/>
                <w:szCs w:val="20"/>
                <w:lang w:val="en-US"/>
              </w:rPr>
              <w:t xml:space="preserve"> and regular support team meetings</w:t>
            </w:r>
          </w:p>
          <w:p w14:paraId="768ECDB9" w14:textId="77777777" w:rsidR="00163DE5"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Social skills programs </w:t>
            </w:r>
            <w:r>
              <w:rPr>
                <w:rFonts w:ascii="Verdana" w:hAnsi="Verdana"/>
                <w:sz w:val="20"/>
                <w:szCs w:val="20"/>
                <w:lang w:val="en-US"/>
              </w:rPr>
              <w:t>implemented</w:t>
            </w:r>
          </w:p>
          <w:p w14:paraId="5F771C14" w14:textId="77777777" w:rsidR="00163DE5" w:rsidRDefault="00163DE5" w:rsidP="00A14B99">
            <w:pPr>
              <w:spacing w:after="0" w:line="240" w:lineRule="auto"/>
              <w:ind w:left="176"/>
              <w:rPr>
                <w:rFonts w:ascii="Verdana" w:hAnsi="Verdana"/>
                <w:sz w:val="20"/>
                <w:szCs w:val="20"/>
                <w:lang w:val="en-US"/>
              </w:rPr>
            </w:pPr>
          </w:p>
          <w:p w14:paraId="777D1E6D" w14:textId="77777777" w:rsidR="00163DE5" w:rsidRPr="00A215EE" w:rsidRDefault="00163DE5" w:rsidP="00A14B99">
            <w:pPr>
              <w:spacing w:after="0" w:line="240" w:lineRule="auto"/>
              <w:ind w:left="176"/>
              <w:rPr>
                <w:rFonts w:ascii="Verdana" w:hAnsi="Verdana"/>
                <w:sz w:val="20"/>
                <w:szCs w:val="20"/>
                <w:lang w:val="en-US"/>
              </w:rPr>
            </w:pPr>
          </w:p>
          <w:p w14:paraId="160542C5"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Social capabilities identified at key transition points- K-P and 6-7.</w:t>
            </w:r>
          </w:p>
          <w:p w14:paraId="2B9E51AA" w14:textId="77777777" w:rsidR="00163DE5" w:rsidRPr="00A215EE" w:rsidRDefault="00163DE5" w:rsidP="00A14B99">
            <w:pPr>
              <w:spacing w:after="0" w:line="240" w:lineRule="auto"/>
              <w:ind w:left="176"/>
              <w:rPr>
                <w:rFonts w:ascii="Verdana" w:hAnsi="Verdana"/>
                <w:sz w:val="20"/>
                <w:szCs w:val="20"/>
                <w:lang w:val="en-US"/>
              </w:rPr>
            </w:pPr>
          </w:p>
          <w:p w14:paraId="73AFB175" w14:textId="77777777" w:rsidR="00163DE5" w:rsidRPr="00974112" w:rsidRDefault="00163DE5" w:rsidP="00163DE5">
            <w:pPr>
              <w:numPr>
                <w:ilvl w:val="0"/>
                <w:numId w:val="29"/>
              </w:numPr>
              <w:spacing w:after="0" w:line="240" w:lineRule="auto"/>
              <w:ind w:left="176" w:hanging="142"/>
              <w:rPr>
                <w:rFonts w:ascii="Verdana" w:hAnsi="Verdana"/>
                <w:sz w:val="22"/>
                <w:szCs w:val="22"/>
              </w:rPr>
            </w:pPr>
            <w:r w:rsidRPr="00A215EE">
              <w:rPr>
                <w:rFonts w:ascii="Verdana" w:hAnsi="Verdana"/>
                <w:sz w:val="20"/>
                <w:szCs w:val="20"/>
                <w:lang w:val="en-US"/>
              </w:rPr>
              <w:t>Professional alignment of language documented in staff handbook.</w:t>
            </w:r>
          </w:p>
          <w:p w14:paraId="563F8DF9" w14:textId="3637D961" w:rsidR="00163DE5" w:rsidRPr="00844F73" w:rsidRDefault="00163DE5" w:rsidP="00844F73">
            <w:pPr>
              <w:spacing w:after="0" w:line="240" w:lineRule="auto"/>
              <w:rPr>
                <w:rFonts w:ascii="Verdana" w:hAnsi="Verdana"/>
                <w:sz w:val="22"/>
                <w:szCs w:val="22"/>
              </w:rPr>
            </w:pPr>
            <w:r w:rsidRPr="00163DE5">
              <w:rPr>
                <w:rFonts w:ascii="Verdana" w:hAnsi="Verdana"/>
                <w:sz w:val="20"/>
                <w:szCs w:val="20"/>
                <w:lang w:val="en-US"/>
              </w:rPr>
              <w:t>Students</w:t>
            </w:r>
            <w:r w:rsidRPr="00163DE5">
              <w:rPr>
                <w:rFonts w:ascii="Verdana" w:hAnsi="Verdana"/>
                <w:sz w:val="22"/>
                <w:szCs w:val="22"/>
              </w:rPr>
              <w:t xml:space="preserve"> tracked and data reported on with staff and parent partnerships.</w:t>
            </w:r>
          </w:p>
        </w:tc>
      </w:tr>
      <w:tr w:rsidR="00163DE5" w:rsidRPr="00844F73" w14:paraId="73F19278" w14:textId="77777777" w:rsidTr="00844F73">
        <w:tc>
          <w:tcPr>
            <w:tcW w:w="3652" w:type="dxa"/>
            <w:shd w:val="clear" w:color="auto" w:fill="D9D9D9"/>
          </w:tcPr>
          <w:p w14:paraId="48D07B23" w14:textId="77777777" w:rsidR="00163DE5" w:rsidRPr="00844F73" w:rsidRDefault="00163DE5"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14:paraId="6D5736A3" w14:textId="77777777" w:rsidR="00163DE5" w:rsidRDefault="00163DE5" w:rsidP="00320929">
            <w:pPr>
              <w:spacing w:after="0" w:line="240" w:lineRule="auto"/>
              <w:rPr>
                <w:rFonts w:ascii="Verdana" w:hAnsi="Verdana"/>
                <w:sz w:val="20"/>
                <w:szCs w:val="28"/>
              </w:rPr>
            </w:pPr>
            <w:r w:rsidRPr="00CB70BE">
              <w:rPr>
                <w:rFonts w:ascii="Verdana" w:hAnsi="Verdana"/>
                <w:sz w:val="20"/>
                <w:szCs w:val="28"/>
              </w:rPr>
              <w:t>To continue to develop and implement SWPBS structures.</w:t>
            </w:r>
          </w:p>
          <w:p w14:paraId="45D7EA26" w14:textId="77777777" w:rsidR="00163DE5" w:rsidRDefault="00163DE5" w:rsidP="00320929">
            <w:pPr>
              <w:spacing w:after="0" w:line="240" w:lineRule="auto"/>
              <w:rPr>
                <w:rFonts w:ascii="Verdana" w:hAnsi="Verdana"/>
                <w:sz w:val="20"/>
                <w:szCs w:val="28"/>
              </w:rPr>
            </w:pPr>
          </w:p>
          <w:p w14:paraId="073E930B" w14:textId="77777777" w:rsidR="00163DE5" w:rsidRPr="00CB70BE" w:rsidRDefault="00163DE5" w:rsidP="00320929">
            <w:pPr>
              <w:spacing w:after="0" w:line="240" w:lineRule="auto"/>
              <w:rPr>
                <w:rFonts w:ascii="Verdana" w:hAnsi="Verdana"/>
                <w:sz w:val="20"/>
                <w:szCs w:val="28"/>
              </w:rPr>
            </w:pPr>
          </w:p>
          <w:p w14:paraId="069BBB4E" w14:textId="77777777" w:rsidR="00163DE5" w:rsidRDefault="00163DE5" w:rsidP="00320929">
            <w:pPr>
              <w:spacing w:after="0" w:line="240" w:lineRule="auto"/>
              <w:rPr>
                <w:rFonts w:ascii="Verdana" w:hAnsi="Verdana"/>
                <w:sz w:val="20"/>
                <w:szCs w:val="28"/>
              </w:rPr>
            </w:pPr>
            <w:r w:rsidRPr="00DB0FDE">
              <w:rPr>
                <w:rFonts w:ascii="Verdana" w:hAnsi="Verdana"/>
                <w:sz w:val="20"/>
                <w:szCs w:val="28"/>
              </w:rPr>
              <w:t>To develop, adopt and document whole school approach to teaching social skills.</w:t>
            </w:r>
          </w:p>
          <w:p w14:paraId="0A331407" w14:textId="77777777" w:rsidR="00163DE5" w:rsidRDefault="00163DE5" w:rsidP="00320929">
            <w:pPr>
              <w:spacing w:after="0" w:line="240" w:lineRule="auto"/>
              <w:rPr>
                <w:rFonts w:ascii="Verdana" w:hAnsi="Verdana"/>
                <w:sz w:val="20"/>
                <w:szCs w:val="28"/>
              </w:rPr>
            </w:pPr>
          </w:p>
          <w:p w14:paraId="0110CE00" w14:textId="6493F87A" w:rsidR="00163DE5" w:rsidRPr="0058083C" w:rsidRDefault="00163DE5" w:rsidP="00320929">
            <w:pPr>
              <w:spacing w:after="0" w:line="240" w:lineRule="auto"/>
              <w:rPr>
                <w:rFonts w:ascii="Verdana" w:hAnsi="Verdana"/>
                <w:b/>
                <w:color w:val="76923C"/>
                <w:sz w:val="19"/>
                <w:szCs w:val="19"/>
              </w:rPr>
            </w:pPr>
            <w:r w:rsidRPr="0058083C">
              <w:rPr>
                <w:rFonts w:ascii="Verdana" w:hAnsi="Verdana"/>
                <w:sz w:val="19"/>
                <w:szCs w:val="19"/>
              </w:rPr>
              <w:t>Further develop and explore opportunities to build common understanding and consistent language to support students’ transitions to, through and from school.</w:t>
            </w:r>
          </w:p>
        </w:tc>
        <w:tc>
          <w:tcPr>
            <w:tcW w:w="5670" w:type="dxa"/>
            <w:shd w:val="clear" w:color="auto" w:fill="auto"/>
          </w:tcPr>
          <w:p w14:paraId="219687FD"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R</w:t>
            </w:r>
            <w:r w:rsidRPr="00DB0FDE">
              <w:rPr>
                <w:rFonts w:ascii="Verdana" w:hAnsi="Verdana"/>
                <w:color w:val="404040" w:themeColor="text1" w:themeTint="BF"/>
                <w:sz w:val="20"/>
                <w:szCs w:val="20"/>
              </w:rPr>
              <w:t xml:space="preserve">evisit and promote </w:t>
            </w:r>
            <w:r>
              <w:rPr>
                <w:rFonts w:ascii="Verdana" w:hAnsi="Verdana"/>
                <w:color w:val="404040" w:themeColor="text1" w:themeTint="BF"/>
                <w:sz w:val="20"/>
                <w:szCs w:val="20"/>
              </w:rPr>
              <w:t>behaviour matrix to ensure consistency</w:t>
            </w:r>
          </w:p>
          <w:p w14:paraId="26EBBE7E"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I</w:t>
            </w:r>
            <w:r>
              <w:rPr>
                <w:rFonts w:ascii="Verdana" w:hAnsi="Verdana"/>
                <w:color w:val="404040" w:themeColor="text1" w:themeTint="BF"/>
                <w:sz w:val="20"/>
                <w:szCs w:val="20"/>
              </w:rPr>
              <w:t xml:space="preserve">mplement </w:t>
            </w:r>
            <w:r w:rsidRPr="00DB0FDE">
              <w:rPr>
                <w:rFonts w:ascii="Verdana" w:hAnsi="Verdana"/>
                <w:color w:val="404040" w:themeColor="text1" w:themeTint="BF"/>
                <w:sz w:val="20"/>
                <w:szCs w:val="20"/>
              </w:rPr>
              <w:t>data management system to monitor social development and behaviours.</w:t>
            </w:r>
          </w:p>
          <w:p w14:paraId="3CF7A97C"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Monitor interventions and strategies to ensure that the</w:t>
            </w:r>
            <w:r>
              <w:rPr>
                <w:rFonts w:ascii="Verdana" w:hAnsi="Verdana"/>
                <w:color w:val="404040" w:themeColor="text1" w:themeTint="BF"/>
                <w:sz w:val="20"/>
                <w:szCs w:val="20"/>
              </w:rPr>
              <w:t>y are based on appropriate data/evidence</w:t>
            </w:r>
          </w:p>
          <w:p w14:paraId="042DDF5B"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S</w:t>
            </w:r>
            <w:r w:rsidRPr="00DB0FDE">
              <w:rPr>
                <w:rFonts w:ascii="Verdana" w:hAnsi="Verdana"/>
                <w:color w:val="404040" w:themeColor="text1" w:themeTint="BF"/>
                <w:sz w:val="20"/>
                <w:szCs w:val="20"/>
              </w:rPr>
              <w:t>ocial skills</w:t>
            </w:r>
            <w:r>
              <w:rPr>
                <w:rFonts w:ascii="Verdana" w:hAnsi="Verdana"/>
                <w:color w:val="404040" w:themeColor="text1" w:themeTint="BF"/>
                <w:sz w:val="20"/>
                <w:szCs w:val="20"/>
              </w:rPr>
              <w:t xml:space="preserve"> programs</w:t>
            </w:r>
            <w:r w:rsidRPr="00DB0FDE">
              <w:rPr>
                <w:rFonts w:ascii="Verdana" w:hAnsi="Verdana"/>
                <w:color w:val="404040" w:themeColor="text1" w:themeTint="BF"/>
                <w:sz w:val="20"/>
                <w:szCs w:val="20"/>
              </w:rPr>
              <w:t xml:space="preserve"> taught.</w:t>
            </w:r>
          </w:p>
          <w:p w14:paraId="6EDE4959"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Continue to </w:t>
            </w:r>
            <w:r>
              <w:rPr>
                <w:rFonts w:ascii="Verdana" w:hAnsi="Verdana"/>
                <w:color w:val="404040" w:themeColor="text1" w:themeTint="BF"/>
                <w:sz w:val="20"/>
                <w:szCs w:val="20"/>
              </w:rPr>
              <w:t xml:space="preserve">engage in </w:t>
            </w:r>
            <w:r w:rsidRPr="00DB0FDE">
              <w:rPr>
                <w:rFonts w:ascii="Verdana" w:hAnsi="Verdana"/>
                <w:color w:val="404040" w:themeColor="text1" w:themeTint="BF"/>
                <w:sz w:val="20"/>
                <w:szCs w:val="20"/>
              </w:rPr>
              <w:t>partnerships with preschool settings and Yarram SC.</w:t>
            </w:r>
          </w:p>
          <w:p w14:paraId="7950A634" w14:textId="77777777" w:rsidR="00163DE5" w:rsidRPr="00DB0FDE" w:rsidRDefault="00163DE5" w:rsidP="00A14B99">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26051739" w14:textId="77777777" w:rsidR="00163DE5" w:rsidRPr="00DB0FDE" w:rsidRDefault="00163DE5" w:rsidP="00163DE5">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 xml:space="preserve">Use </w:t>
            </w:r>
            <w:r w:rsidRPr="00DB0FDE">
              <w:rPr>
                <w:rFonts w:ascii="Verdana" w:hAnsi="Verdana"/>
                <w:color w:val="404040" w:themeColor="text1" w:themeTint="BF"/>
                <w:sz w:val="20"/>
                <w:szCs w:val="20"/>
              </w:rPr>
              <w:t>consistent language - Student learning</w:t>
            </w:r>
            <w:r>
              <w:rPr>
                <w:rFonts w:ascii="Verdana" w:hAnsi="Verdana"/>
                <w:color w:val="404040" w:themeColor="text1" w:themeTint="BF"/>
                <w:sz w:val="20"/>
                <w:szCs w:val="20"/>
              </w:rPr>
              <w:t>,</w:t>
            </w:r>
            <w:r w:rsidRPr="00DB0FDE">
              <w:rPr>
                <w:rFonts w:ascii="Verdana" w:hAnsi="Verdana"/>
                <w:color w:val="404040" w:themeColor="text1" w:themeTint="BF"/>
                <w:sz w:val="20"/>
                <w:szCs w:val="20"/>
              </w:rPr>
              <w:t xml:space="preserve"> pedagogy</w:t>
            </w:r>
            <w:r>
              <w:rPr>
                <w:rFonts w:ascii="Verdana" w:hAnsi="Verdana"/>
                <w:color w:val="404040" w:themeColor="text1" w:themeTint="BF"/>
                <w:sz w:val="20"/>
                <w:szCs w:val="20"/>
              </w:rPr>
              <w:t>,</w:t>
            </w:r>
            <w:r w:rsidRPr="00DB0FDE">
              <w:rPr>
                <w:rFonts w:ascii="Verdana" w:hAnsi="Verdana"/>
                <w:color w:val="404040" w:themeColor="text1" w:themeTint="BF"/>
                <w:sz w:val="20"/>
                <w:szCs w:val="20"/>
              </w:rPr>
              <w:t xml:space="preserve"> assessments, wellbeing and social skills.</w:t>
            </w:r>
          </w:p>
          <w:p w14:paraId="35150E6D" w14:textId="2C58A2C6" w:rsidR="00163DE5" w:rsidRPr="00844F73" w:rsidRDefault="00163DE5" w:rsidP="00844F73">
            <w:pPr>
              <w:numPr>
                <w:ilvl w:val="0"/>
                <w:numId w:val="23"/>
              </w:numPr>
              <w:spacing w:after="0" w:line="240" w:lineRule="auto"/>
              <w:rPr>
                <w:rFonts w:ascii="Verdana" w:hAnsi="Verdana"/>
                <w:sz w:val="22"/>
                <w:szCs w:val="22"/>
              </w:rPr>
            </w:pPr>
            <w:r w:rsidRPr="00DB0FDE">
              <w:rPr>
                <w:rFonts w:ascii="Verdana" w:hAnsi="Verdana"/>
                <w:color w:val="404040" w:themeColor="text1" w:themeTint="BF"/>
                <w:sz w:val="20"/>
                <w:szCs w:val="20"/>
              </w:rPr>
              <w:t>Monitor and track students (tracking system).</w:t>
            </w:r>
          </w:p>
        </w:tc>
        <w:tc>
          <w:tcPr>
            <w:tcW w:w="5670" w:type="dxa"/>
            <w:shd w:val="clear" w:color="auto" w:fill="auto"/>
          </w:tcPr>
          <w:p w14:paraId="5F696131"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Matrix reviewed and displayed throughout school</w:t>
            </w:r>
          </w:p>
          <w:p w14:paraId="68C277C7"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Data tracked and presented to staff each term</w:t>
            </w:r>
          </w:p>
          <w:p w14:paraId="077A0B7A"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Pr>
                <w:rFonts w:ascii="Verdana" w:hAnsi="Verdana"/>
                <w:sz w:val="20"/>
                <w:szCs w:val="20"/>
                <w:lang w:val="en-US"/>
              </w:rPr>
              <w:t>“</w:t>
            </w:r>
            <w:r w:rsidRPr="00A215EE">
              <w:rPr>
                <w:rFonts w:ascii="Verdana" w:hAnsi="Verdana"/>
                <w:sz w:val="20"/>
                <w:szCs w:val="20"/>
                <w:lang w:val="en-US"/>
              </w:rPr>
              <w:t>High fliers</w:t>
            </w:r>
            <w:r>
              <w:rPr>
                <w:rFonts w:ascii="Verdana" w:hAnsi="Verdana"/>
                <w:sz w:val="20"/>
                <w:szCs w:val="20"/>
                <w:lang w:val="en-US"/>
              </w:rPr>
              <w:t>”</w:t>
            </w:r>
            <w:r w:rsidRPr="00A215EE">
              <w:rPr>
                <w:rFonts w:ascii="Verdana" w:hAnsi="Verdana"/>
                <w:sz w:val="20"/>
                <w:szCs w:val="20"/>
                <w:lang w:val="en-US"/>
              </w:rPr>
              <w:t xml:space="preserve"> have </w:t>
            </w:r>
            <w:r>
              <w:rPr>
                <w:rFonts w:ascii="Verdana" w:hAnsi="Verdana"/>
                <w:sz w:val="20"/>
                <w:szCs w:val="20"/>
                <w:lang w:val="en-US"/>
              </w:rPr>
              <w:t xml:space="preserve">individual </w:t>
            </w:r>
            <w:r w:rsidRPr="00A215EE">
              <w:rPr>
                <w:rFonts w:ascii="Verdana" w:hAnsi="Verdana"/>
                <w:sz w:val="20"/>
                <w:szCs w:val="20"/>
                <w:lang w:val="en-US"/>
              </w:rPr>
              <w:t>behaviour management plan developed</w:t>
            </w:r>
            <w:r>
              <w:rPr>
                <w:rFonts w:ascii="Verdana" w:hAnsi="Verdana"/>
                <w:sz w:val="20"/>
                <w:szCs w:val="20"/>
                <w:lang w:val="en-US"/>
              </w:rPr>
              <w:t xml:space="preserve"> and regular support team meetings</w:t>
            </w:r>
          </w:p>
          <w:p w14:paraId="7016F64C" w14:textId="77777777" w:rsidR="00163DE5"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 xml:space="preserve">Social skills programs </w:t>
            </w:r>
            <w:r>
              <w:rPr>
                <w:rFonts w:ascii="Verdana" w:hAnsi="Verdana"/>
                <w:sz w:val="20"/>
                <w:szCs w:val="20"/>
                <w:lang w:val="en-US"/>
              </w:rPr>
              <w:t>implemented</w:t>
            </w:r>
          </w:p>
          <w:p w14:paraId="3BF3BD8B" w14:textId="77777777" w:rsidR="00163DE5" w:rsidRDefault="00163DE5" w:rsidP="00A14B99">
            <w:pPr>
              <w:spacing w:after="0" w:line="240" w:lineRule="auto"/>
              <w:ind w:left="176"/>
              <w:rPr>
                <w:rFonts w:ascii="Verdana" w:hAnsi="Verdana"/>
                <w:sz w:val="20"/>
                <w:szCs w:val="20"/>
                <w:lang w:val="en-US"/>
              </w:rPr>
            </w:pPr>
          </w:p>
          <w:p w14:paraId="10BB41C2" w14:textId="77777777" w:rsidR="00163DE5" w:rsidRPr="00A215EE" w:rsidRDefault="00163DE5" w:rsidP="00A14B99">
            <w:pPr>
              <w:spacing w:after="0" w:line="240" w:lineRule="auto"/>
              <w:ind w:left="176"/>
              <w:rPr>
                <w:rFonts w:ascii="Verdana" w:hAnsi="Verdana"/>
                <w:sz w:val="20"/>
                <w:szCs w:val="20"/>
                <w:lang w:val="en-US"/>
              </w:rPr>
            </w:pPr>
          </w:p>
          <w:p w14:paraId="7AD67528" w14:textId="77777777" w:rsidR="00163DE5" w:rsidRPr="00A215EE" w:rsidRDefault="00163DE5" w:rsidP="00163DE5">
            <w:pPr>
              <w:numPr>
                <w:ilvl w:val="0"/>
                <w:numId w:val="29"/>
              </w:numPr>
              <w:spacing w:after="0" w:line="240" w:lineRule="auto"/>
              <w:ind w:left="176" w:hanging="142"/>
              <w:rPr>
                <w:rFonts w:ascii="Verdana" w:hAnsi="Verdana"/>
                <w:sz w:val="20"/>
                <w:szCs w:val="20"/>
                <w:lang w:val="en-US"/>
              </w:rPr>
            </w:pPr>
            <w:r w:rsidRPr="00A215EE">
              <w:rPr>
                <w:rFonts w:ascii="Verdana" w:hAnsi="Verdana"/>
                <w:sz w:val="20"/>
                <w:szCs w:val="20"/>
                <w:lang w:val="en-US"/>
              </w:rPr>
              <w:t>Social capabilities identified at key transition points- K-P and 6-7.</w:t>
            </w:r>
          </w:p>
          <w:p w14:paraId="5418E5F5" w14:textId="77777777" w:rsidR="00163DE5" w:rsidRPr="00A215EE" w:rsidRDefault="00163DE5" w:rsidP="00A14B99">
            <w:pPr>
              <w:spacing w:after="0" w:line="240" w:lineRule="auto"/>
              <w:ind w:left="176"/>
              <w:rPr>
                <w:rFonts w:ascii="Verdana" w:hAnsi="Verdana"/>
                <w:sz w:val="20"/>
                <w:szCs w:val="20"/>
                <w:lang w:val="en-US"/>
              </w:rPr>
            </w:pPr>
          </w:p>
          <w:p w14:paraId="5A3ACB82" w14:textId="77777777" w:rsidR="00163DE5" w:rsidRPr="00974112" w:rsidRDefault="00163DE5" w:rsidP="00163DE5">
            <w:pPr>
              <w:numPr>
                <w:ilvl w:val="0"/>
                <w:numId w:val="29"/>
              </w:numPr>
              <w:spacing w:after="0" w:line="240" w:lineRule="auto"/>
              <w:ind w:left="176" w:hanging="142"/>
              <w:rPr>
                <w:rFonts w:ascii="Verdana" w:hAnsi="Verdana"/>
                <w:sz w:val="22"/>
                <w:szCs w:val="22"/>
              </w:rPr>
            </w:pPr>
            <w:r w:rsidRPr="00A215EE">
              <w:rPr>
                <w:rFonts w:ascii="Verdana" w:hAnsi="Verdana"/>
                <w:sz w:val="20"/>
                <w:szCs w:val="20"/>
                <w:lang w:val="en-US"/>
              </w:rPr>
              <w:t>Professional alignment of language documented in staff handbook.</w:t>
            </w:r>
          </w:p>
          <w:p w14:paraId="03D74152" w14:textId="1C9E1C76" w:rsidR="00163DE5" w:rsidRPr="0058083C" w:rsidRDefault="00163DE5" w:rsidP="0058083C">
            <w:pPr>
              <w:pStyle w:val="ListParagraph"/>
              <w:numPr>
                <w:ilvl w:val="0"/>
                <w:numId w:val="29"/>
              </w:numPr>
              <w:spacing w:after="0" w:line="240" w:lineRule="auto"/>
              <w:ind w:left="176" w:hanging="142"/>
              <w:rPr>
                <w:rFonts w:ascii="Verdana" w:hAnsi="Verdana"/>
                <w:sz w:val="22"/>
                <w:szCs w:val="22"/>
              </w:rPr>
            </w:pPr>
            <w:r w:rsidRPr="0058083C">
              <w:rPr>
                <w:rFonts w:ascii="Verdana" w:hAnsi="Verdana"/>
                <w:sz w:val="20"/>
                <w:szCs w:val="20"/>
                <w:lang w:val="en-US"/>
              </w:rPr>
              <w:t>Students</w:t>
            </w:r>
            <w:r w:rsidRPr="0058083C">
              <w:rPr>
                <w:rFonts w:ascii="Verdana" w:hAnsi="Verdana"/>
                <w:sz w:val="22"/>
                <w:szCs w:val="22"/>
              </w:rPr>
              <w:t xml:space="preserve"> tracked and data reported on with staff and parent partnerships.</w:t>
            </w:r>
          </w:p>
        </w:tc>
      </w:tr>
    </w:tbl>
    <w:p w14:paraId="5D8BDBC9" w14:textId="77777777"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3B6F5048" w14:textId="77777777" w:rsidTr="00844F73">
        <w:tc>
          <w:tcPr>
            <w:tcW w:w="9322" w:type="dxa"/>
            <w:gridSpan w:val="2"/>
            <w:tcBorders>
              <w:bottom w:val="single" w:sz="4" w:space="0" w:color="auto"/>
              <w:right w:val="single" w:sz="24" w:space="0" w:color="auto"/>
            </w:tcBorders>
            <w:shd w:val="clear" w:color="auto" w:fill="D9D9D9"/>
          </w:tcPr>
          <w:p w14:paraId="597B8995"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Productivity</w:t>
            </w:r>
          </w:p>
          <w:p w14:paraId="7359F19E" w14:textId="77777777" w:rsidR="001B2CF8" w:rsidRPr="00844F73" w:rsidRDefault="001B2CF8" w:rsidP="00844F73">
            <w:pPr>
              <w:pStyle w:val="Table-RowHeading"/>
              <w:spacing w:after="90" w:line="220" w:lineRule="atLeast"/>
              <w:rPr>
                <w:rFonts w:ascii="Verdana" w:hAnsi="Verdana"/>
                <w:szCs w:val="24"/>
              </w:rPr>
            </w:pPr>
            <w:r w:rsidRPr="00844F73">
              <w:rPr>
                <w:rFonts w:ascii="Verdana" w:hAnsi="Verdana"/>
                <w:szCs w:val="24"/>
              </w:rPr>
              <w:t>Productivity refers to the effective allocation and use of resources, supported by evidence and adapted to the unique contexts of each school.</w:t>
            </w:r>
          </w:p>
          <w:p w14:paraId="5C972818" w14:textId="77777777" w:rsidR="001B2CF8" w:rsidRPr="00844F73" w:rsidRDefault="001B2CF8" w:rsidP="00844F73">
            <w:pPr>
              <w:pStyle w:val="Table-RowHeading"/>
              <w:spacing w:after="90" w:line="220" w:lineRule="atLeast"/>
              <w:rPr>
                <w:rFonts w:ascii="Verdana" w:hAnsi="Verdana"/>
                <w:szCs w:val="24"/>
              </w:rPr>
            </w:pPr>
          </w:p>
          <w:p w14:paraId="2DE9F790" w14:textId="77777777" w:rsidR="001B2CF8" w:rsidRPr="00844F73" w:rsidRDefault="001B2CF8" w:rsidP="001B2CF8">
            <w:pPr>
              <w:rPr>
                <w:rFonts w:ascii="Verdana" w:hAnsi="Verdana"/>
              </w:rPr>
            </w:pPr>
            <w:r w:rsidRPr="00844F73">
              <w:rPr>
                <w:rFonts w:ascii="Verdana" w:hAnsi="Verdana"/>
              </w:rPr>
              <w:t>Successful productivity outcomes exist when a school uses its resources – people, time, space, funding, facilities, community expertise, professional learning, class structures, timetables, individual learning plans and facilities – to the best possible effect and in the best possible combination to support improved student outcomes and achieve its goals and targets.</w:t>
            </w:r>
          </w:p>
        </w:tc>
        <w:tc>
          <w:tcPr>
            <w:tcW w:w="5670" w:type="dxa"/>
            <w:tcBorders>
              <w:left w:val="single" w:sz="24" w:space="0" w:color="auto"/>
              <w:bottom w:val="single" w:sz="4" w:space="0" w:color="auto"/>
            </w:tcBorders>
            <w:shd w:val="clear" w:color="auto" w:fill="D9D9D9"/>
          </w:tcPr>
          <w:p w14:paraId="03CB16CC"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21364E87" w14:textId="77777777" w:rsidR="001B2CF8" w:rsidRPr="00844F73" w:rsidRDefault="001B2CF8" w:rsidP="00844F73">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1B2CF8" w:rsidRPr="00844F73" w14:paraId="60760B5F" w14:textId="77777777" w:rsidTr="00844F73">
        <w:tc>
          <w:tcPr>
            <w:tcW w:w="3652" w:type="dxa"/>
            <w:shd w:val="clear" w:color="auto" w:fill="D9D9D9"/>
          </w:tcPr>
          <w:p w14:paraId="3867BFAF"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7F317B21"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284DAA09" w14:textId="77777777" w:rsidR="001B2CF8" w:rsidRPr="00844F73" w:rsidRDefault="001B2CF8" w:rsidP="00844F73">
            <w:pPr>
              <w:spacing w:after="0" w:line="240" w:lineRule="auto"/>
              <w:rPr>
                <w:rFonts w:ascii="Verdana" w:hAnsi="Verdana"/>
                <w:b/>
                <w:color w:val="76923C"/>
                <w:sz w:val="22"/>
                <w:szCs w:val="22"/>
              </w:rPr>
            </w:pPr>
          </w:p>
        </w:tc>
        <w:tc>
          <w:tcPr>
            <w:tcW w:w="5670" w:type="dxa"/>
            <w:tcBorders>
              <w:right w:val="single" w:sz="24" w:space="0" w:color="auto"/>
            </w:tcBorders>
            <w:shd w:val="clear" w:color="auto" w:fill="auto"/>
          </w:tcPr>
          <w:p w14:paraId="4680D749" w14:textId="590D8522" w:rsidR="00FD7B2D" w:rsidRPr="00FD7B2D" w:rsidRDefault="00904540" w:rsidP="00572FF5">
            <w:pPr>
              <w:spacing w:before="120" w:after="120" w:line="240" w:lineRule="auto"/>
              <w:rPr>
                <w:rFonts w:ascii="Verdana" w:hAnsi="Verdana"/>
                <w:sz w:val="20"/>
                <w:szCs w:val="28"/>
              </w:rPr>
            </w:pPr>
            <w:r>
              <w:rPr>
                <w:rFonts w:ascii="Verdana" w:hAnsi="Verdana"/>
                <w:sz w:val="22"/>
                <w:szCs w:val="22"/>
              </w:rPr>
              <w:t>To allocate resources (human, financial, time, space and materials) to optimise student learning outcomes</w:t>
            </w:r>
          </w:p>
        </w:tc>
        <w:tc>
          <w:tcPr>
            <w:tcW w:w="5670" w:type="dxa"/>
            <w:vMerge w:val="restart"/>
            <w:tcBorders>
              <w:left w:val="single" w:sz="24" w:space="0" w:color="auto"/>
            </w:tcBorders>
            <w:shd w:val="clear" w:color="auto" w:fill="auto"/>
          </w:tcPr>
          <w:p w14:paraId="543C3FBB" w14:textId="29BA0E6C" w:rsidR="00904540" w:rsidRPr="00316F42" w:rsidRDefault="00904540" w:rsidP="00316F42">
            <w:pPr>
              <w:spacing w:before="120" w:after="120" w:line="360" w:lineRule="auto"/>
              <w:rPr>
                <w:rFonts w:ascii="Verdana" w:hAnsi="Verdana"/>
                <w:sz w:val="20"/>
                <w:szCs w:val="28"/>
              </w:rPr>
            </w:pPr>
            <w:r w:rsidRPr="00CB2AE5">
              <w:rPr>
                <w:rFonts w:ascii="Verdana" w:hAnsi="Verdana"/>
                <w:sz w:val="20"/>
                <w:szCs w:val="28"/>
              </w:rPr>
              <w:t>To build a community of reflective learners focused on continual school improvement.</w:t>
            </w:r>
          </w:p>
          <w:p w14:paraId="57CFF850" w14:textId="71AAF888" w:rsidR="00CB2AE5" w:rsidRPr="00844F73" w:rsidRDefault="00904540" w:rsidP="00FD7B2D">
            <w:pPr>
              <w:pStyle w:val="Table-Entry"/>
              <w:widowControl/>
              <w:numPr>
                <w:ilvl w:val="0"/>
                <w:numId w:val="40"/>
              </w:numPr>
              <w:shd w:val="clear" w:color="auto" w:fill="FFFFFF" w:themeFill="background1"/>
              <w:tabs>
                <w:tab w:val="clear" w:pos="205"/>
                <w:tab w:val="left" w:pos="568"/>
              </w:tabs>
              <w:autoSpaceDE/>
              <w:autoSpaceDN/>
              <w:adjustRightInd/>
              <w:spacing w:before="120" w:after="120"/>
              <w:ind w:left="567" w:hanging="567"/>
              <w:rPr>
                <w:rFonts w:ascii="Verdana" w:hAnsi="Verdana"/>
                <w:sz w:val="22"/>
                <w:szCs w:val="22"/>
              </w:rPr>
            </w:pPr>
            <w:r w:rsidRPr="003377DB">
              <w:rPr>
                <w:rFonts w:ascii="Verdana" w:hAnsi="Verdana"/>
                <w:sz w:val="20"/>
                <w:szCs w:val="28"/>
              </w:rPr>
              <w:t xml:space="preserve">To prepare staff and students to </w:t>
            </w:r>
            <w:proofErr w:type="spellStart"/>
            <w:r w:rsidRPr="003377DB">
              <w:rPr>
                <w:rFonts w:ascii="Verdana" w:hAnsi="Verdana"/>
                <w:sz w:val="20"/>
                <w:szCs w:val="28"/>
              </w:rPr>
              <w:t>utilise</w:t>
            </w:r>
            <w:proofErr w:type="spellEnd"/>
            <w:r w:rsidRPr="003377DB">
              <w:rPr>
                <w:rFonts w:ascii="Verdana" w:hAnsi="Verdana"/>
                <w:sz w:val="20"/>
                <w:szCs w:val="28"/>
              </w:rPr>
              <w:t xml:space="preserve"> flexible learning spaces.</w:t>
            </w:r>
            <w:r w:rsidR="00FD7B2D" w:rsidRPr="00844F73">
              <w:rPr>
                <w:rFonts w:ascii="Verdana" w:hAnsi="Verdana"/>
                <w:sz w:val="22"/>
                <w:szCs w:val="22"/>
              </w:rPr>
              <w:t xml:space="preserve"> </w:t>
            </w:r>
          </w:p>
        </w:tc>
      </w:tr>
      <w:tr w:rsidR="001B2CF8" w:rsidRPr="00844F73" w14:paraId="4E46275E" w14:textId="77777777" w:rsidTr="00844F73">
        <w:tc>
          <w:tcPr>
            <w:tcW w:w="3652" w:type="dxa"/>
            <w:shd w:val="clear" w:color="auto" w:fill="D9D9D9"/>
          </w:tcPr>
          <w:p w14:paraId="2B9F347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7CCB6B29" w14:textId="32D222C3"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tc>
        <w:tc>
          <w:tcPr>
            <w:tcW w:w="5670" w:type="dxa"/>
            <w:tcBorders>
              <w:bottom w:val="single" w:sz="4" w:space="0" w:color="auto"/>
              <w:right w:val="single" w:sz="24" w:space="0" w:color="auto"/>
            </w:tcBorders>
            <w:shd w:val="clear" w:color="auto" w:fill="auto"/>
          </w:tcPr>
          <w:p w14:paraId="2DA31F6F" w14:textId="77777777" w:rsidR="00F67027" w:rsidRDefault="00F67027" w:rsidP="00F67027">
            <w:pPr>
              <w:spacing w:before="120" w:after="120" w:line="240" w:lineRule="auto"/>
              <w:rPr>
                <w:rFonts w:ascii="Verdana" w:hAnsi="Verdana"/>
                <w:color w:val="3B3C3C"/>
                <w:sz w:val="20"/>
                <w:szCs w:val="28"/>
              </w:rPr>
            </w:pPr>
            <w:r w:rsidRPr="00F67027">
              <w:rPr>
                <w:rFonts w:ascii="Verdana" w:hAnsi="Verdana"/>
                <w:color w:val="3B3C3C"/>
                <w:sz w:val="20"/>
                <w:szCs w:val="28"/>
              </w:rPr>
              <w:t>Professional Learning Survey – Component scores School Level support for Professional Learning, Feedback and Coherence to trend up over the life of the plan.</w:t>
            </w:r>
          </w:p>
          <w:p w14:paraId="4DAFB58A" w14:textId="77777777" w:rsidR="00F67027" w:rsidRPr="00F67027" w:rsidRDefault="00F67027" w:rsidP="00F67027">
            <w:pPr>
              <w:spacing w:before="120" w:after="120" w:line="360" w:lineRule="auto"/>
              <w:rPr>
                <w:rFonts w:ascii="Verdana" w:hAnsi="Verdana"/>
                <w:color w:val="3B3C3C"/>
                <w:sz w:val="20"/>
                <w:szCs w:val="28"/>
              </w:rPr>
            </w:pPr>
          </w:p>
          <w:p w14:paraId="22DAFA82" w14:textId="65F9ACBB" w:rsidR="001B2CF8" w:rsidRPr="00844F73" w:rsidRDefault="00F67027" w:rsidP="00F67027">
            <w:pPr>
              <w:spacing w:after="0" w:line="240" w:lineRule="auto"/>
              <w:rPr>
                <w:rFonts w:ascii="Verdana" w:hAnsi="Verdana"/>
                <w:sz w:val="22"/>
                <w:szCs w:val="22"/>
              </w:rPr>
            </w:pPr>
            <w:r w:rsidRPr="00F67027">
              <w:rPr>
                <w:rFonts w:ascii="Verdana" w:hAnsi="Verdana"/>
                <w:color w:val="3B3C3C"/>
                <w:sz w:val="20"/>
                <w:szCs w:val="28"/>
              </w:rPr>
              <w:t>Over the review period the overall mean score for Professional Learning to trend upwards.</w:t>
            </w:r>
          </w:p>
        </w:tc>
        <w:tc>
          <w:tcPr>
            <w:tcW w:w="5670" w:type="dxa"/>
            <w:vMerge/>
            <w:tcBorders>
              <w:left w:val="single" w:sz="24" w:space="0" w:color="auto"/>
            </w:tcBorders>
            <w:shd w:val="clear" w:color="auto" w:fill="auto"/>
          </w:tcPr>
          <w:p w14:paraId="45C91562" w14:textId="77777777" w:rsidR="001B2CF8" w:rsidRPr="00844F73" w:rsidRDefault="001B2CF8" w:rsidP="00844F73">
            <w:pPr>
              <w:spacing w:after="0" w:line="240" w:lineRule="auto"/>
              <w:rPr>
                <w:rFonts w:ascii="Verdana" w:hAnsi="Verdana"/>
                <w:sz w:val="22"/>
                <w:szCs w:val="22"/>
              </w:rPr>
            </w:pPr>
          </w:p>
        </w:tc>
      </w:tr>
      <w:tr w:rsidR="001B2CF8" w:rsidRPr="00844F73" w14:paraId="4CE9849A" w14:textId="77777777" w:rsidTr="00844F73">
        <w:tc>
          <w:tcPr>
            <w:tcW w:w="3652" w:type="dxa"/>
            <w:tcBorders>
              <w:bottom w:val="single" w:sz="18" w:space="0" w:color="auto"/>
            </w:tcBorders>
            <w:shd w:val="clear" w:color="auto" w:fill="D9D9D9"/>
          </w:tcPr>
          <w:p w14:paraId="7461280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4E495714"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14:paraId="6E9E7F7E" w14:textId="2DF853BE" w:rsidR="001B2CF8" w:rsidRPr="00844F73" w:rsidRDefault="00F67027" w:rsidP="00844F73">
            <w:pPr>
              <w:spacing w:after="0" w:line="240" w:lineRule="auto"/>
              <w:rPr>
                <w:rFonts w:ascii="Verdana" w:hAnsi="Verdana"/>
                <w:sz w:val="22"/>
                <w:szCs w:val="22"/>
              </w:rPr>
            </w:pPr>
            <w:r w:rsidRPr="003377DB">
              <w:rPr>
                <w:rFonts w:ascii="Verdana" w:hAnsi="Verdana"/>
                <w:sz w:val="20"/>
                <w:szCs w:val="28"/>
              </w:rPr>
              <w:t>When the school commits to a whole school professional learning plan that reflects the strategic intent incorporating opportunities for building individual and school capacity and values learning within the community, then a high level of learning is likely to occur.</w:t>
            </w:r>
          </w:p>
        </w:tc>
        <w:tc>
          <w:tcPr>
            <w:tcW w:w="5670" w:type="dxa"/>
            <w:vMerge/>
            <w:tcBorders>
              <w:left w:val="single" w:sz="24" w:space="0" w:color="auto"/>
              <w:bottom w:val="single" w:sz="18" w:space="0" w:color="auto"/>
            </w:tcBorders>
            <w:shd w:val="clear" w:color="auto" w:fill="auto"/>
          </w:tcPr>
          <w:p w14:paraId="518DEDD2" w14:textId="77777777" w:rsidR="001B2CF8" w:rsidRPr="00844F73" w:rsidRDefault="001B2CF8" w:rsidP="00844F73">
            <w:pPr>
              <w:spacing w:after="0" w:line="240" w:lineRule="auto"/>
              <w:rPr>
                <w:rFonts w:ascii="Verdana" w:hAnsi="Verdana"/>
                <w:sz w:val="22"/>
                <w:szCs w:val="22"/>
              </w:rPr>
            </w:pPr>
          </w:p>
        </w:tc>
      </w:tr>
      <w:tr w:rsidR="001B2CF8" w:rsidRPr="00844F73" w14:paraId="416062DB" w14:textId="77777777" w:rsidTr="00844F73">
        <w:tc>
          <w:tcPr>
            <w:tcW w:w="3652" w:type="dxa"/>
            <w:tcBorders>
              <w:top w:val="single" w:sz="18" w:space="0" w:color="auto"/>
            </w:tcBorders>
            <w:shd w:val="clear" w:color="auto" w:fill="D9D9D9"/>
          </w:tcPr>
          <w:p w14:paraId="3590F6B1" w14:textId="77777777" w:rsidR="001B2CF8" w:rsidRPr="00844F73" w:rsidRDefault="001B2CF8" w:rsidP="00844F73">
            <w:pPr>
              <w:spacing w:after="0" w:line="240" w:lineRule="auto"/>
              <w:rPr>
                <w:rFonts w:ascii="Verdana" w:hAnsi="Verdana"/>
                <w:sz w:val="22"/>
                <w:szCs w:val="22"/>
              </w:rPr>
            </w:pPr>
          </w:p>
        </w:tc>
        <w:tc>
          <w:tcPr>
            <w:tcW w:w="5670" w:type="dxa"/>
            <w:tcBorders>
              <w:top w:val="single" w:sz="18" w:space="0" w:color="auto"/>
            </w:tcBorders>
            <w:shd w:val="clear" w:color="auto" w:fill="D9D9D9"/>
          </w:tcPr>
          <w:p w14:paraId="1554A99D"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6BFBA02F" w14:textId="77777777" w:rsidR="001B2CF8" w:rsidRPr="00844F73" w:rsidRDefault="001B2CF8" w:rsidP="00844F73">
            <w:pPr>
              <w:spacing w:after="0" w:line="240" w:lineRule="auto"/>
              <w:rPr>
                <w:rFonts w:ascii="Verdana" w:hAnsi="Verdana"/>
                <w:szCs w:val="18"/>
              </w:rPr>
            </w:pPr>
            <w:r w:rsidRPr="00844F73">
              <w:rPr>
                <w:rFonts w:ascii="Verdana" w:hAnsi="Verdana" w:cs="Arial"/>
                <w:szCs w:val="18"/>
              </w:rPr>
              <w:t xml:space="preserve">Actions are the specific activities to be undertaken in each year to progress the key improvement strategies. There may be more than one action for each strategy. Schools will choose to describe actions with different levels of detail.  </w:t>
            </w:r>
          </w:p>
        </w:tc>
        <w:tc>
          <w:tcPr>
            <w:tcW w:w="5670" w:type="dxa"/>
            <w:tcBorders>
              <w:top w:val="single" w:sz="18" w:space="0" w:color="auto"/>
            </w:tcBorders>
            <w:shd w:val="clear" w:color="auto" w:fill="D9D9D9"/>
          </w:tcPr>
          <w:p w14:paraId="2F3D1519"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555F3AD2" w14:textId="77777777" w:rsidR="001B2CF8" w:rsidRPr="00844F73" w:rsidRDefault="001B2CF8" w:rsidP="00844F73">
            <w:pPr>
              <w:spacing w:after="0" w:line="240" w:lineRule="auto"/>
              <w:rPr>
                <w:rFonts w:ascii="Verdana" w:hAnsi="Verdana"/>
                <w:szCs w:val="18"/>
              </w:rPr>
            </w:pPr>
            <w:r w:rsidRPr="00844F73">
              <w:rPr>
                <w:rFonts w:ascii="Verdana" w:hAnsi="Verdana" w:cs="Arial"/>
                <w:szCs w:val="18"/>
              </w:rPr>
              <w:t>Success criteria are markers of success. They are useful in demonstrating whether the strategies and actions have been successful. Success criteria often reflect observable changes in practice or behaviour. To simplify and focus the school’s monitoring of progress, only a limited number of success criteria should be set.</w:t>
            </w:r>
          </w:p>
        </w:tc>
      </w:tr>
      <w:tr w:rsidR="001B2CF8" w:rsidRPr="00844F73" w14:paraId="5334176B" w14:textId="77777777" w:rsidTr="00844F73">
        <w:tc>
          <w:tcPr>
            <w:tcW w:w="3652" w:type="dxa"/>
            <w:shd w:val="clear" w:color="auto" w:fill="D9D9D9"/>
          </w:tcPr>
          <w:p w14:paraId="29BD39DC"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2FEACFCC" w14:textId="77777777" w:rsidR="00974112" w:rsidRPr="00CB2AE5" w:rsidRDefault="00974112" w:rsidP="00024AC6">
            <w:pPr>
              <w:spacing w:before="120" w:after="120" w:line="240" w:lineRule="auto"/>
              <w:rPr>
                <w:rFonts w:ascii="Verdana" w:hAnsi="Verdana"/>
                <w:sz w:val="20"/>
                <w:szCs w:val="28"/>
              </w:rPr>
            </w:pPr>
            <w:r w:rsidRPr="00CB2AE5">
              <w:rPr>
                <w:rFonts w:ascii="Verdana" w:hAnsi="Verdana"/>
                <w:sz w:val="20"/>
                <w:szCs w:val="28"/>
              </w:rPr>
              <w:t>To build a community of reflective learners focused on continual school improvement.</w:t>
            </w:r>
          </w:p>
          <w:p w14:paraId="5E32A158" w14:textId="77777777" w:rsidR="00974112" w:rsidRPr="00024AC6" w:rsidRDefault="00974112" w:rsidP="00024AC6">
            <w:pPr>
              <w:spacing w:before="120" w:after="120" w:line="240" w:lineRule="auto"/>
              <w:rPr>
                <w:rFonts w:ascii="Verdana" w:hAnsi="Verdana"/>
                <w:sz w:val="20"/>
                <w:szCs w:val="28"/>
              </w:rPr>
            </w:pPr>
          </w:p>
          <w:p w14:paraId="57649DCF" w14:textId="77777777" w:rsidR="00974112" w:rsidRPr="00024AC6" w:rsidRDefault="00974112" w:rsidP="00024AC6">
            <w:pPr>
              <w:spacing w:before="120" w:after="120" w:line="240" w:lineRule="auto"/>
              <w:rPr>
                <w:rFonts w:ascii="Verdana" w:hAnsi="Verdana"/>
                <w:sz w:val="20"/>
                <w:szCs w:val="28"/>
              </w:rPr>
            </w:pPr>
          </w:p>
          <w:p w14:paraId="776A15E7" w14:textId="77777777" w:rsidR="00024AC6" w:rsidRDefault="00024AC6" w:rsidP="00024AC6">
            <w:pPr>
              <w:spacing w:before="120" w:after="120" w:line="240" w:lineRule="auto"/>
              <w:rPr>
                <w:rFonts w:ascii="Verdana" w:hAnsi="Verdana"/>
                <w:sz w:val="20"/>
                <w:szCs w:val="28"/>
              </w:rPr>
            </w:pPr>
          </w:p>
          <w:p w14:paraId="4AABE4DF" w14:textId="77777777" w:rsidR="00024AC6" w:rsidRDefault="00024AC6" w:rsidP="00024AC6">
            <w:pPr>
              <w:spacing w:before="120" w:after="120" w:line="240" w:lineRule="auto"/>
              <w:rPr>
                <w:rFonts w:ascii="Verdana" w:hAnsi="Verdana"/>
                <w:sz w:val="20"/>
                <w:szCs w:val="28"/>
              </w:rPr>
            </w:pPr>
          </w:p>
          <w:p w14:paraId="1DA0504C" w14:textId="77777777" w:rsidR="00024AC6" w:rsidRDefault="00024AC6" w:rsidP="00024AC6">
            <w:pPr>
              <w:spacing w:before="120" w:after="120" w:line="240" w:lineRule="auto"/>
              <w:rPr>
                <w:rFonts w:ascii="Verdana" w:hAnsi="Verdana"/>
                <w:sz w:val="20"/>
                <w:szCs w:val="28"/>
              </w:rPr>
            </w:pPr>
          </w:p>
          <w:p w14:paraId="2A35316D" w14:textId="77777777" w:rsidR="00024AC6" w:rsidRDefault="00024AC6" w:rsidP="00024AC6">
            <w:pPr>
              <w:spacing w:before="120" w:after="120" w:line="240" w:lineRule="auto"/>
              <w:rPr>
                <w:rFonts w:ascii="Verdana" w:hAnsi="Verdana"/>
                <w:sz w:val="20"/>
                <w:szCs w:val="28"/>
              </w:rPr>
            </w:pPr>
          </w:p>
          <w:p w14:paraId="5B617FA4" w14:textId="2F37B0A7" w:rsidR="001B2CF8" w:rsidRPr="00024AC6" w:rsidRDefault="00974112" w:rsidP="00024AC6">
            <w:pPr>
              <w:spacing w:before="120" w:after="120" w:line="240" w:lineRule="auto"/>
              <w:rPr>
                <w:rFonts w:ascii="Verdana" w:hAnsi="Verdana"/>
                <w:sz w:val="20"/>
                <w:szCs w:val="28"/>
              </w:rPr>
            </w:pPr>
            <w:r w:rsidRPr="003377DB">
              <w:rPr>
                <w:rFonts w:ascii="Verdana" w:hAnsi="Verdana"/>
                <w:sz w:val="20"/>
                <w:szCs w:val="28"/>
              </w:rPr>
              <w:t>To prepare staff and students capacity to utilise flexible learning spaces.</w:t>
            </w:r>
          </w:p>
        </w:tc>
        <w:tc>
          <w:tcPr>
            <w:tcW w:w="5670" w:type="dxa"/>
            <w:shd w:val="clear" w:color="auto" w:fill="auto"/>
          </w:tcPr>
          <w:p w14:paraId="3656D80E" w14:textId="77777777" w:rsidR="00CB2AE5" w:rsidRPr="00DB0FDE"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develop an annual professional learning plan aligned with the AIP for all staff.</w:t>
            </w:r>
          </w:p>
          <w:p w14:paraId="3CAB5905" w14:textId="77777777" w:rsidR="00CB2AE5" w:rsidRPr="00DB0FDE"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Professional Recognition Programs (PRPs) aligned to SSP and AIP. </w:t>
            </w:r>
          </w:p>
          <w:p w14:paraId="1482D6AE" w14:textId="77777777" w:rsidR="00CB2AE5" w:rsidRPr="00DB0FDE"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Research and develop an observational practice program to give staff the opportunity to receive feedback and to reflect on their practice.</w:t>
            </w:r>
          </w:p>
          <w:p w14:paraId="7A729E16" w14:textId="77777777" w:rsidR="00CB2AE5" w:rsidRPr="00DB0FDE"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explore opportunities to build teacher capacity through involvement of consultants and coaches.</w:t>
            </w:r>
          </w:p>
          <w:p w14:paraId="1A2799C5" w14:textId="77777777" w:rsidR="00CB2AE5"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continue to build the culture of collaboration, sharing and reflective practice in area teams and across whole school.</w:t>
            </w:r>
          </w:p>
          <w:p w14:paraId="217561DA" w14:textId="77777777" w:rsidR="00024AC6" w:rsidRDefault="00024AC6" w:rsidP="00024AC6">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726F9FAE" w14:textId="2C56FEB8" w:rsidR="00CB2AE5" w:rsidRPr="00DB0FDE"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Pilot a range of classes and team teaching models and reflect </w:t>
            </w:r>
            <w:r w:rsidR="00163DE5">
              <w:rPr>
                <w:rFonts w:ascii="Verdana" w:hAnsi="Verdana"/>
                <w:color w:val="404040" w:themeColor="text1" w:themeTint="BF"/>
                <w:sz w:val="20"/>
                <w:szCs w:val="20"/>
              </w:rPr>
              <w:t xml:space="preserve">on </w:t>
            </w:r>
            <w:r w:rsidRPr="00DB0FDE">
              <w:rPr>
                <w:rFonts w:ascii="Verdana" w:hAnsi="Verdana"/>
                <w:color w:val="404040" w:themeColor="text1" w:themeTint="BF"/>
                <w:sz w:val="20"/>
                <w:szCs w:val="20"/>
              </w:rPr>
              <w:t>practice.</w:t>
            </w:r>
          </w:p>
          <w:p w14:paraId="4DC47225" w14:textId="679542DA" w:rsidR="001B2CF8" w:rsidRPr="00163DE5" w:rsidRDefault="00CB2A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Visit schools where open plan spaces are being used effectively</w:t>
            </w:r>
          </w:p>
        </w:tc>
        <w:tc>
          <w:tcPr>
            <w:tcW w:w="5670" w:type="dxa"/>
            <w:shd w:val="clear" w:color="auto" w:fill="auto"/>
          </w:tcPr>
          <w:p w14:paraId="178ED01E" w14:textId="77777777" w:rsidR="001B2CF8" w:rsidRDefault="00163DE5" w:rsidP="00163DE5">
            <w:pPr>
              <w:pStyle w:val="ListParagraph"/>
              <w:numPr>
                <w:ilvl w:val="0"/>
                <w:numId w:val="23"/>
              </w:numPr>
              <w:spacing w:after="0" w:line="240" w:lineRule="auto"/>
              <w:rPr>
                <w:rFonts w:ascii="Verdana" w:hAnsi="Verdana"/>
                <w:sz w:val="22"/>
                <w:szCs w:val="22"/>
              </w:rPr>
            </w:pPr>
            <w:r w:rsidRPr="00163DE5">
              <w:rPr>
                <w:rFonts w:ascii="Verdana" w:hAnsi="Verdana"/>
                <w:sz w:val="22"/>
                <w:szCs w:val="22"/>
              </w:rPr>
              <w:t>All staff participate in PRP program with goals aligned to the school’s strategic goals and AIP</w:t>
            </w:r>
          </w:p>
          <w:p w14:paraId="5A1B18A0" w14:textId="77777777" w:rsidR="00163DE5" w:rsidRDefault="00163DE5" w:rsidP="00163DE5">
            <w:pPr>
              <w:spacing w:after="0" w:line="240" w:lineRule="auto"/>
              <w:rPr>
                <w:rFonts w:ascii="Verdana" w:hAnsi="Verdana"/>
                <w:sz w:val="22"/>
                <w:szCs w:val="22"/>
              </w:rPr>
            </w:pPr>
          </w:p>
          <w:p w14:paraId="7728149E"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Engage an “expert” to help develop protocols and practice</w:t>
            </w:r>
          </w:p>
          <w:p w14:paraId="57ABF6FF"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Observational practice is scheduled and tailored to school and individual need</w:t>
            </w:r>
          </w:p>
          <w:p w14:paraId="7F8E7A74"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Release resourced to facilitate observation and feedback discussions</w:t>
            </w:r>
          </w:p>
          <w:p w14:paraId="21955249"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Meeting schedule developed and followed</w:t>
            </w:r>
          </w:p>
          <w:p w14:paraId="42716C86" w14:textId="77777777" w:rsidR="00163DE5" w:rsidRDefault="00163DE5" w:rsidP="00163DE5">
            <w:pPr>
              <w:spacing w:after="0" w:line="240" w:lineRule="auto"/>
              <w:rPr>
                <w:rFonts w:ascii="Verdana" w:hAnsi="Verdana"/>
                <w:sz w:val="22"/>
                <w:szCs w:val="22"/>
              </w:rPr>
            </w:pPr>
          </w:p>
          <w:p w14:paraId="045BDCD9" w14:textId="216D9BAD" w:rsidR="00163DE5" w:rsidRP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 xml:space="preserve">Opportunities planned for using flexible space delivery models in a variety of groupings and year levels small/large groups, mixed aged groupings, various curriculum areas </w:t>
            </w:r>
            <w:r w:rsidR="00103733">
              <w:rPr>
                <w:rFonts w:ascii="Verdana" w:hAnsi="Verdana"/>
                <w:sz w:val="22"/>
                <w:szCs w:val="22"/>
              </w:rPr>
              <w:t>etc.</w:t>
            </w:r>
          </w:p>
        </w:tc>
      </w:tr>
      <w:tr w:rsidR="001B2CF8" w:rsidRPr="00844F73" w14:paraId="24635A1D" w14:textId="77777777" w:rsidTr="00844F73">
        <w:tc>
          <w:tcPr>
            <w:tcW w:w="3652" w:type="dxa"/>
            <w:shd w:val="clear" w:color="auto" w:fill="D9D9D9"/>
          </w:tcPr>
          <w:p w14:paraId="1073529E" w14:textId="7B2F6961"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p>
          <w:p w14:paraId="5D5A6836" w14:textId="77777777" w:rsidR="00163DE5" w:rsidRPr="00CB2AE5" w:rsidRDefault="00163DE5" w:rsidP="00024AC6">
            <w:pPr>
              <w:spacing w:before="120" w:after="120" w:line="240" w:lineRule="auto"/>
              <w:rPr>
                <w:rFonts w:ascii="Verdana" w:hAnsi="Verdana"/>
                <w:sz w:val="20"/>
                <w:szCs w:val="28"/>
              </w:rPr>
            </w:pPr>
            <w:r w:rsidRPr="00CB2AE5">
              <w:rPr>
                <w:rFonts w:ascii="Verdana" w:hAnsi="Verdana"/>
                <w:sz w:val="20"/>
                <w:szCs w:val="28"/>
              </w:rPr>
              <w:t>To build a community of reflective learners focused on continual school improvement.</w:t>
            </w:r>
          </w:p>
          <w:p w14:paraId="705CBFAA" w14:textId="77777777" w:rsidR="00163DE5" w:rsidRDefault="00163DE5" w:rsidP="00163DE5">
            <w:pPr>
              <w:spacing w:after="0" w:line="240" w:lineRule="auto"/>
              <w:rPr>
                <w:rFonts w:ascii="Verdana" w:hAnsi="Verdana"/>
                <w:sz w:val="22"/>
                <w:szCs w:val="22"/>
              </w:rPr>
            </w:pPr>
          </w:p>
          <w:p w14:paraId="3131C86E" w14:textId="77777777" w:rsidR="00163DE5" w:rsidRDefault="00163DE5" w:rsidP="00163DE5">
            <w:pPr>
              <w:spacing w:after="0" w:line="240" w:lineRule="auto"/>
              <w:rPr>
                <w:rFonts w:ascii="Verdana" w:hAnsi="Verdana"/>
                <w:sz w:val="22"/>
                <w:szCs w:val="22"/>
              </w:rPr>
            </w:pPr>
          </w:p>
          <w:p w14:paraId="27531DB6" w14:textId="77777777" w:rsidR="00024AC6" w:rsidRDefault="00024AC6" w:rsidP="00163DE5">
            <w:pPr>
              <w:spacing w:after="0" w:line="240" w:lineRule="auto"/>
              <w:rPr>
                <w:rFonts w:ascii="Verdana" w:hAnsi="Verdana"/>
                <w:sz w:val="22"/>
                <w:szCs w:val="22"/>
              </w:rPr>
            </w:pPr>
          </w:p>
          <w:p w14:paraId="3AA7A523" w14:textId="77777777" w:rsidR="00024AC6" w:rsidRDefault="00024AC6" w:rsidP="00163DE5">
            <w:pPr>
              <w:spacing w:after="0" w:line="240" w:lineRule="auto"/>
              <w:rPr>
                <w:rFonts w:ascii="Verdana" w:hAnsi="Verdana"/>
                <w:sz w:val="22"/>
                <w:szCs w:val="22"/>
              </w:rPr>
            </w:pPr>
          </w:p>
          <w:p w14:paraId="4C76F745" w14:textId="77777777" w:rsidR="00024AC6" w:rsidRDefault="00024AC6" w:rsidP="00163DE5">
            <w:pPr>
              <w:spacing w:after="0" w:line="240" w:lineRule="auto"/>
              <w:rPr>
                <w:rFonts w:ascii="Verdana" w:hAnsi="Verdana"/>
                <w:sz w:val="22"/>
                <w:szCs w:val="22"/>
              </w:rPr>
            </w:pPr>
          </w:p>
          <w:p w14:paraId="0AF8FDD1" w14:textId="77777777" w:rsidR="00024AC6" w:rsidRDefault="00024AC6" w:rsidP="00163DE5">
            <w:pPr>
              <w:spacing w:after="0" w:line="240" w:lineRule="auto"/>
              <w:rPr>
                <w:rFonts w:ascii="Verdana" w:hAnsi="Verdana"/>
                <w:sz w:val="22"/>
                <w:szCs w:val="22"/>
              </w:rPr>
            </w:pPr>
          </w:p>
          <w:p w14:paraId="5DE2FE8C" w14:textId="77777777" w:rsidR="00163DE5" w:rsidRPr="003377DB" w:rsidRDefault="00163DE5" w:rsidP="00024AC6">
            <w:pPr>
              <w:spacing w:before="120" w:after="120" w:line="240" w:lineRule="auto"/>
              <w:rPr>
                <w:rFonts w:ascii="Verdana" w:hAnsi="Verdana"/>
                <w:sz w:val="20"/>
                <w:szCs w:val="28"/>
              </w:rPr>
            </w:pPr>
            <w:r w:rsidRPr="003377DB">
              <w:rPr>
                <w:rFonts w:ascii="Verdana" w:hAnsi="Verdana"/>
                <w:sz w:val="20"/>
                <w:szCs w:val="28"/>
              </w:rPr>
              <w:lastRenderedPageBreak/>
              <w:t>To prepare staff and students capacity to utilise flexible learning spaces.</w:t>
            </w:r>
          </w:p>
          <w:p w14:paraId="33353CB5"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145E8F9E" w14:textId="3761EC2D" w:rsidR="00163DE5" w:rsidRPr="00DB0FDE" w:rsidRDefault="00163D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lastRenderedPageBreak/>
              <w:t>To develop an an</w:t>
            </w:r>
            <w:r w:rsidR="00024AC6">
              <w:rPr>
                <w:rFonts w:ascii="Verdana" w:hAnsi="Verdana"/>
                <w:color w:val="404040" w:themeColor="text1" w:themeTint="BF"/>
                <w:sz w:val="20"/>
                <w:szCs w:val="20"/>
              </w:rPr>
              <w:t xml:space="preserve">nual professional learning plan </w:t>
            </w:r>
            <w:r w:rsidRPr="00DB0FDE">
              <w:rPr>
                <w:rFonts w:ascii="Verdana" w:hAnsi="Verdana"/>
                <w:color w:val="404040" w:themeColor="text1" w:themeTint="BF"/>
                <w:sz w:val="20"/>
                <w:szCs w:val="20"/>
              </w:rPr>
              <w:t>ali</w:t>
            </w:r>
            <w:r w:rsidR="00024AC6">
              <w:rPr>
                <w:rFonts w:ascii="Verdana" w:hAnsi="Verdana"/>
                <w:color w:val="404040" w:themeColor="text1" w:themeTint="BF"/>
                <w:sz w:val="20"/>
                <w:szCs w:val="20"/>
              </w:rPr>
              <w:t>gned with the AIP for all staff as part of PRP</w:t>
            </w:r>
          </w:p>
          <w:p w14:paraId="0AB86782" w14:textId="77777777" w:rsidR="00163DE5" w:rsidRPr="00DB0FDE" w:rsidRDefault="00163D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Professional Recognition Programs (PRPs) aligned to SSP and AIP. </w:t>
            </w:r>
          </w:p>
          <w:p w14:paraId="5F67A829" w14:textId="77777777" w:rsidR="00163DE5" w:rsidRPr="00DB0FDE" w:rsidRDefault="00163D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Research and develop an observational practice program to give staff the opportunity to receive feedback and to reflect on their practice.</w:t>
            </w:r>
          </w:p>
          <w:p w14:paraId="26AB271B" w14:textId="77777777" w:rsidR="00163DE5" w:rsidRPr="00DB0FDE" w:rsidRDefault="00163D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explore opportunities to build teacher capacity through involvement of consultants and coaches.</w:t>
            </w:r>
          </w:p>
          <w:p w14:paraId="0F07F41A" w14:textId="77777777" w:rsidR="00163DE5" w:rsidRDefault="00163DE5"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continue to build the culture of collaboration, sharing and reflective practice in area teams and across whole school.</w:t>
            </w:r>
          </w:p>
          <w:p w14:paraId="4D09C734" w14:textId="77777777" w:rsidR="00024AC6" w:rsidRDefault="00024AC6" w:rsidP="00024AC6">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4748A23C" w14:textId="08E72A95" w:rsidR="001B2CF8" w:rsidRPr="00024AC6" w:rsidRDefault="00024AC6"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 xml:space="preserve">Plan for </w:t>
            </w:r>
            <w:r w:rsidR="00163DE5" w:rsidRPr="00DB0FDE">
              <w:rPr>
                <w:rFonts w:ascii="Verdana" w:hAnsi="Verdana"/>
                <w:color w:val="404040" w:themeColor="text1" w:themeTint="BF"/>
                <w:sz w:val="20"/>
                <w:szCs w:val="20"/>
              </w:rPr>
              <w:t xml:space="preserve">classes and team teaching </w:t>
            </w:r>
            <w:r>
              <w:rPr>
                <w:rFonts w:ascii="Verdana" w:hAnsi="Verdana"/>
                <w:color w:val="404040" w:themeColor="text1" w:themeTint="BF"/>
                <w:sz w:val="20"/>
                <w:szCs w:val="20"/>
              </w:rPr>
              <w:t xml:space="preserve">opportunities in flexible delivery models </w:t>
            </w:r>
            <w:r w:rsidR="00163DE5" w:rsidRPr="00DB0FDE">
              <w:rPr>
                <w:rFonts w:ascii="Verdana" w:hAnsi="Verdana"/>
                <w:color w:val="404040" w:themeColor="text1" w:themeTint="BF"/>
                <w:sz w:val="20"/>
                <w:szCs w:val="20"/>
              </w:rPr>
              <w:t xml:space="preserve">and reflect </w:t>
            </w:r>
            <w:r w:rsidR="00163DE5">
              <w:rPr>
                <w:rFonts w:ascii="Verdana" w:hAnsi="Verdana"/>
                <w:color w:val="404040" w:themeColor="text1" w:themeTint="BF"/>
                <w:sz w:val="20"/>
                <w:szCs w:val="20"/>
              </w:rPr>
              <w:t xml:space="preserve">on </w:t>
            </w:r>
            <w:r w:rsidR="00163DE5" w:rsidRPr="00DB0FDE">
              <w:rPr>
                <w:rFonts w:ascii="Verdana" w:hAnsi="Verdana"/>
                <w:color w:val="404040" w:themeColor="text1" w:themeTint="BF"/>
                <w:sz w:val="20"/>
                <w:szCs w:val="20"/>
              </w:rPr>
              <w:t>practice</w:t>
            </w:r>
          </w:p>
        </w:tc>
        <w:tc>
          <w:tcPr>
            <w:tcW w:w="5670" w:type="dxa"/>
            <w:shd w:val="clear" w:color="auto" w:fill="auto"/>
          </w:tcPr>
          <w:p w14:paraId="1E67F6C4" w14:textId="77777777" w:rsidR="00163DE5" w:rsidRDefault="00163DE5" w:rsidP="00163DE5">
            <w:pPr>
              <w:pStyle w:val="ListParagraph"/>
              <w:numPr>
                <w:ilvl w:val="0"/>
                <w:numId w:val="23"/>
              </w:numPr>
              <w:spacing w:after="0" w:line="240" w:lineRule="auto"/>
              <w:rPr>
                <w:rFonts w:ascii="Verdana" w:hAnsi="Verdana"/>
                <w:sz w:val="22"/>
                <w:szCs w:val="22"/>
              </w:rPr>
            </w:pPr>
            <w:r w:rsidRPr="00163DE5">
              <w:rPr>
                <w:rFonts w:ascii="Verdana" w:hAnsi="Verdana"/>
                <w:sz w:val="22"/>
                <w:szCs w:val="22"/>
              </w:rPr>
              <w:lastRenderedPageBreak/>
              <w:t>All staff participate in PRP program with goals aligned to the school’s strategic goals and AIP</w:t>
            </w:r>
          </w:p>
          <w:p w14:paraId="5472EACC" w14:textId="6030D936" w:rsidR="00024AC6" w:rsidRPr="00024AC6" w:rsidRDefault="00024AC6" w:rsidP="00163DE5">
            <w:pPr>
              <w:pStyle w:val="ListParagraph"/>
              <w:numPr>
                <w:ilvl w:val="0"/>
                <w:numId w:val="23"/>
              </w:numPr>
              <w:spacing w:after="0" w:line="240" w:lineRule="auto"/>
              <w:rPr>
                <w:rFonts w:ascii="Verdana" w:hAnsi="Verdana"/>
                <w:sz w:val="22"/>
                <w:szCs w:val="22"/>
              </w:rPr>
            </w:pPr>
            <w:r>
              <w:rPr>
                <w:rFonts w:ascii="Verdana" w:hAnsi="Verdana"/>
                <w:sz w:val="22"/>
                <w:szCs w:val="22"/>
              </w:rPr>
              <w:t>All staff identify personal professional learning goals as part of PRP</w:t>
            </w:r>
          </w:p>
          <w:p w14:paraId="15823425"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Observational practice is scheduled and tailored to school and individual need</w:t>
            </w:r>
          </w:p>
          <w:p w14:paraId="3F172F95"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Release resourced to facilitate observation and feedback discussions</w:t>
            </w:r>
          </w:p>
          <w:p w14:paraId="77892D2F" w14:textId="77777777" w:rsidR="00163DE5" w:rsidRDefault="00163DE5" w:rsidP="00163DE5">
            <w:pPr>
              <w:pStyle w:val="ListParagraph"/>
              <w:numPr>
                <w:ilvl w:val="0"/>
                <w:numId w:val="23"/>
              </w:numPr>
              <w:spacing w:after="0" w:line="240" w:lineRule="auto"/>
              <w:rPr>
                <w:rFonts w:ascii="Verdana" w:hAnsi="Verdana"/>
                <w:sz w:val="22"/>
                <w:szCs w:val="22"/>
              </w:rPr>
            </w:pPr>
            <w:r>
              <w:rPr>
                <w:rFonts w:ascii="Verdana" w:hAnsi="Verdana"/>
                <w:sz w:val="22"/>
                <w:szCs w:val="22"/>
              </w:rPr>
              <w:t>Meeting schedule developed and followed</w:t>
            </w:r>
          </w:p>
          <w:p w14:paraId="64975DE8" w14:textId="77777777" w:rsidR="00163DE5" w:rsidRDefault="00163DE5" w:rsidP="00163DE5">
            <w:pPr>
              <w:spacing w:after="0" w:line="240" w:lineRule="auto"/>
              <w:rPr>
                <w:rFonts w:ascii="Verdana" w:hAnsi="Verdana"/>
                <w:sz w:val="22"/>
                <w:szCs w:val="22"/>
              </w:rPr>
            </w:pPr>
          </w:p>
          <w:p w14:paraId="1DFA749C" w14:textId="77777777" w:rsidR="00163DE5" w:rsidRDefault="00163DE5" w:rsidP="00163DE5">
            <w:pPr>
              <w:spacing w:after="0" w:line="240" w:lineRule="auto"/>
              <w:rPr>
                <w:rFonts w:ascii="Verdana" w:hAnsi="Verdana"/>
                <w:sz w:val="22"/>
                <w:szCs w:val="22"/>
              </w:rPr>
            </w:pPr>
          </w:p>
          <w:p w14:paraId="4884A965" w14:textId="22277C0D" w:rsidR="001B2CF8" w:rsidRPr="00844F73" w:rsidRDefault="00163DE5" w:rsidP="00024AC6">
            <w:pPr>
              <w:pStyle w:val="ListParagraph"/>
              <w:numPr>
                <w:ilvl w:val="0"/>
                <w:numId w:val="23"/>
              </w:numPr>
              <w:spacing w:after="0" w:line="240" w:lineRule="auto"/>
              <w:rPr>
                <w:rFonts w:ascii="Verdana" w:hAnsi="Verdana"/>
                <w:sz w:val="22"/>
                <w:szCs w:val="22"/>
              </w:rPr>
            </w:pPr>
            <w:r>
              <w:rPr>
                <w:rFonts w:ascii="Verdana" w:hAnsi="Verdana"/>
                <w:sz w:val="22"/>
                <w:szCs w:val="22"/>
              </w:rPr>
              <w:t xml:space="preserve">Opportunities planned for using flexible space delivery models in a variety of groupings and year levels small/large groups, mixed aged groupings, various curriculum areas </w:t>
            </w:r>
            <w:r w:rsidR="00103733">
              <w:rPr>
                <w:rFonts w:ascii="Verdana" w:hAnsi="Verdana"/>
                <w:sz w:val="22"/>
                <w:szCs w:val="22"/>
              </w:rPr>
              <w:t>etc.</w:t>
            </w:r>
          </w:p>
        </w:tc>
      </w:tr>
      <w:tr w:rsidR="00024AC6" w:rsidRPr="00844F73" w14:paraId="0623260D" w14:textId="77777777" w:rsidTr="00844F73">
        <w:tc>
          <w:tcPr>
            <w:tcW w:w="3652" w:type="dxa"/>
            <w:shd w:val="clear" w:color="auto" w:fill="D9D9D9"/>
          </w:tcPr>
          <w:p w14:paraId="1284DCE2" w14:textId="77777777" w:rsidR="00024AC6" w:rsidRPr="00844F73" w:rsidRDefault="00024AC6"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14:paraId="684C31D9" w14:textId="77777777" w:rsidR="00024AC6" w:rsidRPr="00CB2AE5" w:rsidRDefault="00024AC6" w:rsidP="00024AC6">
            <w:pPr>
              <w:spacing w:before="120" w:after="120" w:line="240" w:lineRule="auto"/>
              <w:rPr>
                <w:rFonts w:ascii="Verdana" w:hAnsi="Verdana"/>
                <w:sz w:val="20"/>
                <w:szCs w:val="28"/>
              </w:rPr>
            </w:pPr>
            <w:r w:rsidRPr="00CB2AE5">
              <w:rPr>
                <w:rFonts w:ascii="Verdana" w:hAnsi="Verdana"/>
                <w:sz w:val="20"/>
                <w:szCs w:val="28"/>
              </w:rPr>
              <w:t>To build a community of reflective learners focused on continual school improvement.</w:t>
            </w:r>
          </w:p>
          <w:p w14:paraId="4E214EBD" w14:textId="77777777" w:rsidR="00024AC6" w:rsidRDefault="00024AC6" w:rsidP="00163DE5">
            <w:pPr>
              <w:spacing w:after="0" w:line="240" w:lineRule="auto"/>
              <w:rPr>
                <w:rFonts w:ascii="Verdana" w:hAnsi="Verdana"/>
                <w:sz w:val="22"/>
                <w:szCs w:val="22"/>
              </w:rPr>
            </w:pPr>
          </w:p>
          <w:p w14:paraId="6ED67AA1" w14:textId="77777777" w:rsidR="00024AC6" w:rsidRDefault="00024AC6" w:rsidP="00163DE5">
            <w:pPr>
              <w:spacing w:after="0" w:line="240" w:lineRule="auto"/>
              <w:rPr>
                <w:rFonts w:ascii="Verdana" w:hAnsi="Verdana"/>
                <w:sz w:val="22"/>
                <w:szCs w:val="22"/>
              </w:rPr>
            </w:pPr>
          </w:p>
          <w:p w14:paraId="11F8CF60" w14:textId="77777777" w:rsidR="00024AC6" w:rsidRDefault="00024AC6" w:rsidP="00163DE5">
            <w:pPr>
              <w:spacing w:after="0" w:line="240" w:lineRule="auto"/>
              <w:rPr>
                <w:rFonts w:ascii="Verdana" w:hAnsi="Verdana"/>
                <w:sz w:val="22"/>
                <w:szCs w:val="22"/>
              </w:rPr>
            </w:pPr>
          </w:p>
          <w:p w14:paraId="113857ED" w14:textId="77777777" w:rsidR="00024AC6" w:rsidRDefault="00024AC6" w:rsidP="00163DE5">
            <w:pPr>
              <w:spacing w:after="0" w:line="240" w:lineRule="auto"/>
              <w:rPr>
                <w:rFonts w:ascii="Verdana" w:hAnsi="Verdana"/>
                <w:sz w:val="22"/>
                <w:szCs w:val="22"/>
              </w:rPr>
            </w:pPr>
          </w:p>
          <w:p w14:paraId="1235B407" w14:textId="77777777" w:rsidR="00024AC6" w:rsidRDefault="00024AC6" w:rsidP="00163DE5">
            <w:pPr>
              <w:spacing w:after="0" w:line="240" w:lineRule="auto"/>
              <w:rPr>
                <w:rFonts w:ascii="Verdana" w:hAnsi="Verdana"/>
                <w:sz w:val="22"/>
                <w:szCs w:val="22"/>
              </w:rPr>
            </w:pPr>
          </w:p>
          <w:p w14:paraId="31482FB5" w14:textId="77777777" w:rsidR="00024AC6" w:rsidRDefault="00024AC6" w:rsidP="00163DE5">
            <w:pPr>
              <w:spacing w:after="0" w:line="240" w:lineRule="auto"/>
              <w:rPr>
                <w:rFonts w:ascii="Verdana" w:hAnsi="Verdana"/>
                <w:sz w:val="22"/>
                <w:szCs w:val="22"/>
              </w:rPr>
            </w:pPr>
          </w:p>
          <w:p w14:paraId="3991D336" w14:textId="77777777" w:rsidR="00024AC6" w:rsidRDefault="00024AC6" w:rsidP="00163DE5">
            <w:pPr>
              <w:spacing w:after="0" w:line="240" w:lineRule="auto"/>
              <w:rPr>
                <w:rFonts w:ascii="Verdana" w:hAnsi="Verdana"/>
                <w:sz w:val="22"/>
                <w:szCs w:val="22"/>
              </w:rPr>
            </w:pPr>
          </w:p>
          <w:p w14:paraId="352B67C1" w14:textId="77777777" w:rsidR="00024AC6" w:rsidRPr="003377DB" w:rsidRDefault="00024AC6" w:rsidP="00024AC6">
            <w:pPr>
              <w:spacing w:before="120" w:after="120" w:line="240" w:lineRule="auto"/>
              <w:rPr>
                <w:rFonts w:ascii="Verdana" w:hAnsi="Verdana"/>
                <w:sz w:val="20"/>
                <w:szCs w:val="28"/>
              </w:rPr>
            </w:pPr>
            <w:r w:rsidRPr="003377DB">
              <w:rPr>
                <w:rFonts w:ascii="Verdana" w:hAnsi="Verdana"/>
                <w:sz w:val="20"/>
                <w:szCs w:val="28"/>
              </w:rPr>
              <w:t>To prepare staff and students capacity to utilise flexible learning spaces.</w:t>
            </w:r>
          </w:p>
          <w:p w14:paraId="0E1A957C" w14:textId="77777777" w:rsidR="00024AC6" w:rsidRPr="00844F73" w:rsidRDefault="00024AC6" w:rsidP="00844F73">
            <w:pPr>
              <w:spacing w:after="0" w:line="240" w:lineRule="auto"/>
              <w:rPr>
                <w:rFonts w:ascii="Verdana" w:hAnsi="Verdana"/>
                <w:b/>
                <w:color w:val="76923C"/>
                <w:sz w:val="22"/>
                <w:szCs w:val="22"/>
              </w:rPr>
            </w:pPr>
          </w:p>
        </w:tc>
        <w:tc>
          <w:tcPr>
            <w:tcW w:w="5670" w:type="dxa"/>
            <w:shd w:val="clear" w:color="auto" w:fill="auto"/>
          </w:tcPr>
          <w:p w14:paraId="34BA61FB" w14:textId="73615243" w:rsidR="00024AC6" w:rsidRPr="00DB0FDE" w:rsidRDefault="00024AC6"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t>A</w:t>
            </w:r>
            <w:r w:rsidRPr="00DB0FDE">
              <w:rPr>
                <w:rFonts w:ascii="Verdana" w:hAnsi="Verdana"/>
                <w:color w:val="404040" w:themeColor="text1" w:themeTint="BF"/>
                <w:sz w:val="20"/>
                <w:szCs w:val="20"/>
              </w:rPr>
              <w:t>n an</w:t>
            </w:r>
            <w:r>
              <w:rPr>
                <w:rFonts w:ascii="Verdana" w:hAnsi="Verdana"/>
                <w:color w:val="404040" w:themeColor="text1" w:themeTint="BF"/>
                <w:sz w:val="20"/>
                <w:szCs w:val="20"/>
              </w:rPr>
              <w:t xml:space="preserve">nual professional learning plan </w:t>
            </w:r>
            <w:r w:rsidRPr="00DB0FDE">
              <w:rPr>
                <w:rFonts w:ascii="Verdana" w:hAnsi="Verdana"/>
                <w:color w:val="404040" w:themeColor="text1" w:themeTint="BF"/>
                <w:sz w:val="20"/>
                <w:szCs w:val="20"/>
              </w:rPr>
              <w:t>aligned with the AIP</w:t>
            </w:r>
            <w:r>
              <w:rPr>
                <w:rFonts w:ascii="Verdana" w:hAnsi="Verdana"/>
                <w:color w:val="404040" w:themeColor="text1" w:themeTint="BF"/>
                <w:sz w:val="20"/>
                <w:szCs w:val="20"/>
              </w:rPr>
              <w:t xml:space="preserve"> and SSP developed by </w:t>
            </w:r>
            <w:r w:rsidRPr="00DB0FDE">
              <w:rPr>
                <w:rFonts w:ascii="Verdana" w:hAnsi="Verdana"/>
                <w:color w:val="404040" w:themeColor="text1" w:themeTint="BF"/>
                <w:sz w:val="20"/>
                <w:szCs w:val="20"/>
              </w:rPr>
              <w:t>all staff.</w:t>
            </w:r>
          </w:p>
          <w:p w14:paraId="6D4D9EBE" w14:textId="77777777" w:rsidR="00024AC6" w:rsidRPr="00DB0FDE" w:rsidRDefault="00024AC6"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Professional Recognition Programs (PRPs) aligned to SSP and AIP. </w:t>
            </w:r>
          </w:p>
          <w:p w14:paraId="55CFC094" w14:textId="77777777" w:rsidR="00024AC6" w:rsidRPr="00DB0FDE" w:rsidRDefault="00024AC6"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Research and develop an observational practice program to give staff the opportunity to receive feedback and to reflect on their practice.</w:t>
            </w:r>
          </w:p>
          <w:p w14:paraId="1E1BDACA" w14:textId="77777777" w:rsidR="00024AC6" w:rsidRPr="00DB0FDE" w:rsidRDefault="00024AC6"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explore opportunities to build teacher capacity through involvement of consultants and coaches.</w:t>
            </w:r>
          </w:p>
          <w:p w14:paraId="2DA535E0" w14:textId="77777777" w:rsidR="00024AC6" w:rsidRDefault="00024AC6" w:rsidP="00A14B99">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continue to build the culture of collaboration, sharing and reflective practice in area teams and across whole school.</w:t>
            </w:r>
          </w:p>
          <w:p w14:paraId="008ED08E" w14:textId="77777777" w:rsidR="00024AC6" w:rsidRDefault="00024AC6" w:rsidP="00024AC6">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5BE1402C" w14:textId="352CC95D" w:rsidR="00024AC6" w:rsidRPr="00024AC6" w:rsidRDefault="00024AC6" w:rsidP="00024AC6">
            <w:pPr>
              <w:numPr>
                <w:ilvl w:val="0"/>
                <w:numId w:val="23"/>
              </w:numPr>
              <w:spacing w:after="0" w:line="240" w:lineRule="auto"/>
              <w:rPr>
                <w:rFonts w:ascii="Verdana" w:hAnsi="Verdana"/>
                <w:sz w:val="22"/>
                <w:szCs w:val="22"/>
              </w:rPr>
            </w:pPr>
            <w:r>
              <w:rPr>
                <w:rFonts w:ascii="Verdana" w:hAnsi="Verdana"/>
                <w:color w:val="404040" w:themeColor="text1" w:themeTint="BF"/>
                <w:sz w:val="20"/>
                <w:szCs w:val="20"/>
              </w:rPr>
              <w:t xml:space="preserve">Plan for </w:t>
            </w:r>
            <w:r w:rsidRPr="00DB0FDE">
              <w:rPr>
                <w:rFonts w:ascii="Verdana" w:hAnsi="Verdana"/>
                <w:color w:val="404040" w:themeColor="text1" w:themeTint="BF"/>
                <w:sz w:val="20"/>
                <w:szCs w:val="20"/>
              </w:rPr>
              <w:t>classes</w:t>
            </w:r>
            <w:r>
              <w:rPr>
                <w:rFonts w:ascii="Verdana" w:hAnsi="Verdana"/>
                <w:color w:val="404040" w:themeColor="text1" w:themeTint="BF"/>
                <w:sz w:val="20"/>
                <w:szCs w:val="20"/>
              </w:rPr>
              <w:t>, flexible delivery</w:t>
            </w:r>
            <w:r w:rsidRPr="00DB0FDE">
              <w:rPr>
                <w:rFonts w:ascii="Verdana" w:hAnsi="Verdana"/>
                <w:color w:val="404040" w:themeColor="text1" w:themeTint="BF"/>
                <w:sz w:val="20"/>
                <w:szCs w:val="20"/>
              </w:rPr>
              <w:t xml:space="preserve"> and team te</w:t>
            </w:r>
            <w:r w:rsidRPr="00024AC6">
              <w:rPr>
                <w:rFonts w:ascii="Verdana" w:hAnsi="Verdana"/>
                <w:color w:val="404040" w:themeColor="text1" w:themeTint="BF"/>
                <w:sz w:val="20"/>
                <w:szCs w:val="20"/>
              </w:rPr>
              <w:t>aching opportunities and reflect on practice</w:t>
            </w:r>
          </w:p>
        </w:tc>
        <w:tc>
          <w:tcPr>
            <w:tcW w:w="5670" w:type="dxa"/>
            <w:shd w:val="clear" w:color="auto" w:fill="auto"/>
          </w:tcPr>
          <w:p w14:paraId="35BA6D89" w14:textId="6C16B08E" w:rsidR="00024AC6" w:rsidRDefault="00024AC6" w:rsidP="00A14B99">
            <w:pPr>
              <w:pStyle w:val="ListParagraph"/>
              <w:numPr>
                <w:ilvl w:val="0"/>
                <w:numId w:val="23"/>
              </w:numPr>
              <w:spacing w:after="0" w:line="240" w:lineRule="auto"/>
              <w:rPr>
                <w:rFonts w:ascii="Verdana" w:hAnsi="Verdana"/>
                <w:sz w:val="22"/>
                <w:szCs w:val="22"/>
              </w:rPr>
            </w:pPr>
            <w:r w:rsidRPr="00163DE5">
              <w:rPr>
                <w:rFonts w:ascii="Verdana" w:hAnsi="Verdana"/>
                <w:sz w:val="22"/>
                <w:szCs w:val="22"/>
              </w:rPr>
              <w:t xml:space="preserve">All staff participate in PRP program with goals </w:t>
            </w:r>
            <w:r>
              <w:rPr>
                <w:rFonts w:ascii="Verdana" w:hAnsi="Verdana"/>
                <w:sz w:val="22"/>
                <w:szCs w:val="22"/>
              </w:rPr>
              <w:t xml:space="preserve">and professional learning goals </w:t>
            </w:r>
            <w:r w:rsidRPr="00163DE5">
              <w:rPr>
                <w:rFonts w:ascii="Verdana" w:hAnsi="Verdana"/>
                <w:sz w:val="22"/>
                <w:szCs w:val="22"/>
              </w:rPr>
              <w:t>aligned to the school’s strategic goals and AIP</w:t>
            </w:r>
          </w:p>
          <w:p w14:paraId="4C08FFB4" w14:textId="77777777" w:rsidR="00024AC6" w:rsidRDefault="00024AC6" w:rsidP="00A14B99">
            <w:pPr>
              <w:spacing w:after="0" w:line="240" w:lineRule="auto"/>
              <w:rPr>
                <w:rFonts w:ascii="Verdana" w:hAnsi="Verdana"/>
                <w:sz w:val="22"/>
                <w:szCs w:val="22"/>
              </w:rPr>
            </w:pPr>
          </w:p>
          <w:p w14:paraId="10467B8E" w14:textId="77777777" w:rsidR="00024AC6" w:rsidRDefault="00024AC6" w:rsidP="00A14B99">
            <w:pPr>
              <w:pStyle w:val="ListParagraph"/>
              <w:numPr>
                <w:ilvl w:val="0"/>
                <w:numId w:val="23"/>
              </w:numPr>
              <w:spacing w:after="0" w:line="240" w:lineRule="auto"/>
              <w:rPr>
                <w:rFonts w:ascii="Verdana" w:hAnsi="Verdana"/>
                <w:sz w:val="22"/>
                <w:szCs w:val="22"/>
              </w:rPr>
            </w:pPr>
            <w:r>
              <w:rPr>
                <w:rFonts w:ascii="Verdana" w:hAnsi="Verdana"/>
                <w:sz w:val="22"/>
                <w:szCs w:val="22"/>
              </w:rPr>
              <w:t>Observational practice is scheduled and tailored to school and individual need</w:t>
            </w:r>
          </w:p>
          <w:p w14:paraId="7AFE9DEC" w14:textId="77777777" w:rsidR="00024AC6" w:rsidRDefault="00024AC6" w:rsidP="00A14B99">
            <w:pPr>
              <w:pStyle w:val="ListParagraph"/>
              <w:numPr>
                <w:ilvl w:val="0"/>
                <w:numId w:val="23"/>
              </w:numPr>
              <w:spacing w:after="0" w:line="240" w:lineRule="auto"/>
              <w:rPr>
                <w:rFonts w:ascii="Verdana" w:hAnsi="Verdana"/>
                <w:sz w:val="22"/>
                <w:szCs w:val="22"/>
              </w:rPr>
            </w:pPr>
            <w:r>
              <w:rPr>
                <w:rFonts w:ascii="Verdana" w:hAnsi="Verdana"/>
                <w:sz w:val="22"/>
                <w:szCs w:val="22"/>
              </w:rPr>
              <w:t>Release resourced to facilitate observation and feedback discussions</w:t>
            </w:r>
          </w:p>
          <w:p w14:paraId="14FD4E70" w14:textId="77777777" w:rsidR="00024AC6" w:rsidRDefault="00024AC6" w:rsidP="00A14B99">
            <w:pPr>
              <w:pStyle w:val="ListParagraph"/>
              <w:numPr>
                <w:ilvl w:val="0"/>
                <w:numId w:val="23"/>
              </w:numPr>
              <w:spacing w:after="0" w:line="240" w:lineRule="auto"/>
              <w:rPr>
                <w:rFonts w:ascii="Verdana" w:hAnsi="Verdana"/>
                <w:sz w:val="22"/>
                <w:szCs w:val="22"/>
              </w:rPr>
            </w:pPr>
            <w:r>
              <w:rPr>
                <w:rFonts w:ascii="Verdana" w:hAnsi="Verdana"/>
                <w:sz w:val="22"/>
                <w:szCs w:val="22"/>
              </w:rPr>
              <w:t>Meeting schedule developed and followed</w:t>
            </w:r>
          </w:p>
          <w:p w14:paraId="54B6E126" w14:textId="77777777" w:rsidR="00024AC6" w:rsidRDefault="00024AC6" w:rsidP="00A14B99">
            <w:pPr>
              <w:spacing w:after="0" w:line="240" w:lineRule="auto"/>
              <w:rPr>
                <w:rFonts w:ascii="Verdana" w:hAnsi="Verdana"/>
                <w:sz w:val="22"/>
                <w:szCs w:val="22"/>
              </w:rPr>
            </w:pPr>
          </w:p>
          <w:p w14:paraId="06E84D11" w14:textId="77777777" w:rsidR="00024AC6" w:rsidRDefault="00024AC6" w:rsidP="00A14B99">
            <w:pPr>
              <w:spacing w:after="0" w:line="240" w:lineRule="auto"/>
              <w:rPr>
                <w:rFonts w:ascii="Verdana" w:hAnsi="Verdana"/>
                <w:sz w:val="22"/>
                <w:szCs w:val="22"/>
              </w:rPr>
            </w:pPr>
          </w:p>
          <w:p w14:paraId="01E38F30" w14:textId="77777777" w:rsidR="00024AC6" w:rsidRDefault="00024AC6" w:rsidP="00A14B99">
            <w:pPr>
              <w:spacing w:after="0" w:line="240" w:lineRule="auto"/>
              <w:rPr>
                <w:rFonts w:ascii="Verdana" w:hAnsi="Verdana"/>
                <w:sz w:val="22"/>
                <w:szCs w:val="22"/>
              </w:rPr>
            </w:pPr>
          </w:p>
          <w:p w14:paraId="6B67BF4F" w14:textId="04F9FF83" w:rsidR="00024AC6" w:rsidRPr="00024AC6" w:rsidRDefault="00024AC6" w:rsidP="00572FF5">
            <w:pPr>
              <w:pStyle w:val="ListParagraph"/>
              <w:numPr>
                <w:ilvl w:val="0"/>
                <w:numId w:val="23"/>
              </w:numPr>
              <w:spacing w:after="0" w:line="240" w:lineRule="auto"/>
              <w:rPr>
                <w:rFonts w:ascii="Verdana" w:hAnsi="Verdana"/>
                <w:sz w:val="22"/>
                <w:szCs w:val="22"/>
              </w:rPr>
            </w:pPr>
            <w:r w:rsidRPr="00024AC6">
              <w:rPr>
                <w:rFonts w:ascii="Verdana" w:hAnsi="Verdana"/>
                <w:sz w:val="22"/>
                <w:szCs w:val="22"/>
              </w:rPr>
              <w:t xml:space="preserve">Opportunities planned for using flexible space delivery models in a variety of groupings and year levels small/large groups, mixed aged groupings, various curriculum areas </w:t>
            </w:r>
            <w:r w:rsidR="00103733" w:rsidRPr="00024AC6">
              <w:rPr>
                <w:rFonts w:ascii="Verdana" w:hAnsi="Verdana"/>
                <w:sz w:val="22"/>
                <w:szCs w:val="22"/>
              </w:rPr>
              <w:t>etc.</w:t>
            </w:r>
          </w:p>
        </w:tc>
      </w:tr>
      <w:tr w:rsidR="00024AC6" w:rsidRPr="00844F73" w14:paraId="6F21B60A" w14:textId="77777777" w:rsidTr="00844F73">
        <w:tc>
          <w:tcPr>
            <w:tcW w:w="3652" w:type="dxa"/>
            <w:shd w:val="clear" w:color="auto" w:fill="D9D9D9"/>
          </w:tcPr>
          <w:p w14:paraId="0D776704" w14:textId="77777777" w:rsidR="00024AC6" w:rsidRPr="00844F73" w:rsidRDefault="00024AC6"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14:paraId="5D3814ED" w14:textId="77777777" w:rsidR="00024AC6" w:rsidRPr="00CB2AE5" w:rsidRDefault="00024AC6" w:rsidP="00024AC6">
            <w:pPr>
              <w:spacing w:before="120" w:after="120" w:line="240" w:lineRule="auto"/>
              <w:rPr>
                <w:rFonts w:ascii="Verdana" w:hAnsi="Verdana"/>
                <w:sz w:val="20"/>
                <w:szCs w:val="28"/>
              </w:rPr>
            </w:pPr>
            <w:r w:rsidRPr="00CB2AE5">
              <w:rPr>
                <w:rFonts w:ascii="Verdana" w:hAnsi="Verdana"/>
                <w:sz w:val="20"/>
                <w:szCs w:val="28"/>
              </w:rPr>
              <w:t>To build a community of reflective learners focused on continual school improvement.</w:t>
            </w:r>
          </w:p>
          <w:p w14:paraId="4B87C2AE" w14:textId="77777777" w:rsidR="00024AC6" w:rsidRPr="00024AC6" w:rsidRDefault="00024AC6" w:rsidP="00024AC6">
            <w:pPr>
              <w:spacing w:before="120" w:after="120" w:line="240" w:lineRule="auto"/>
              <w:rPr>
                <w:rFonts w:ascii="Verdana" w:hAnsi="Verdana"/>
                <w:sz w:val="20"/>
                <w:szCs w:val="28"/>
              </w:rPr>
            </w:pPr>
          </w:p>
          <w:p w14:paraId="32446D58" w14:textId="77777777" w:rsidR="00024AC6" w:rsidRDefault="00024AC6" w:rsidP="00024AC6">
            <w:pPr>
              <w:spacing w:before="120" w:after="120" w:line="240" w:lineRule="auto"/>
              <w:rPr>
                <w:rFonts w:ascii="Verdana" w:hAnsi="Verdana"/>
                <w:sz w:val="20"/>
                <w:szCs w:val="28"/>
              </w:rPr>
            </w:pPr>
          </w:p>
          <w:p w14:paraId="1759B755" w14:textId="77777777" w:rsidR="00024AC6" w:rsidRDefault="00024AC6" w:rsidP="00024AC6">
            <w:pPr>
              <w:spacing w:before="120" w:after="120" w:line="240" w:lineRule="auto"/>
              <w:rPr>
                <w:rFonts w:ascii="Verdana" w:hAnsi="Verdana"/>
                <w:sz w:val="20"/>
                <w:szCs w:val="28"/>
              </w:rPr>
            </w:pPr>
          </w:p>
          <w:p w14:paraId="41B1F4D9" w14:textId="77777777" w:rsidR="002D0CF5" w:rsidRDefault="002D0CF5" w:rsidP="00024AC6">
            <w:pPr>
              <w:spacing w:before="120" w:after="120" w:line="240" w:lineRule="auto"/>
              <w:rPr>
                <w:rFonts w:ascii="Verdana" w:hAnsi="Verdana"/>
                <w:sz w:val="20"/>
                <w:szCs w:val="28"/>
              </w:rPr>
            </w:pPr>
          </w:p>
          <w:p w14:paraId="20EC55E0" w14:textId="77777777" w:rsidR="002D0CF5" w:rsidRDefault="002D0CF5" w:rsidP="00024AC6">
            <w:pPr>
              <w:spacing w:before="120" w:after="120" w:line="240" w:lineRule="auto"/>
              <w:rPr>
                <w:rFonts w:ascii="Verdana" w:hAnsi="Verdana"/>
                <w:sz w:val="20"/>
                <w:szCs w:val="28"/>
              </w:rPr>
            </w:pPr>
          </w:p>
          <w:p w14:paraId="25A73D3B" w14:textId="77777777" w:rsidR="002D0CF5" w:rsidRDefault="002D0CF5" w:rsidP="002D0CF5">
            <w:pPr>
              <w:spacing w:after="120" w:line="240" w:lineRule="auto"/>
              <w:rPr>
                <w:rFonts w:ascii="Verdana" w:hAnsi="Verdana"/>
                <w:sz w:val="20"/>
                <w:szCs w:val="28"/>
              </w:rPr>
            </w:pPr>
          </w:p>
          <w:p w14:paraId="0623A489" w14:textId="1F9CA579" w:rsidR="00024AC6" w:rsidRPr="003377DB" w:rsidRDefault="00024AC6" w:rsidP="002D0CF5">
            <w:pPr>
              <w:spacing w:after="120" w:line="240" w:lineRule="auto"/>
              <w:rPr>
                <w:rFonts w:ascii="Verdana" w:hAnsi="Verdana"/>
                <w:sz w:val="20"/>
                <w:szCs w:val="28"/>
              </w:rPr>
            </w:pPr>
            <w:r w:rsidRPr="003377DB">
              <w:rPr>
                <w:rFonts w:ascii="Verdana" w:hAnsi="Verdana"/>
                <w:sz w:val="20"/>
                <w:szCs w:val="28"/>
              </w:rPr>
              <w:t>To prepare staff and students capacity to utilise flexible learning spaces.</w:t>
            </w:r>
          </w:p>
          <w:p w14:paraId="38B7B0F6" w14:textId="77777777" w:rsidR="00024AC6" w:rsidRPr="00844F73" w:rsidRDefault="00024AC6" w:rsidP="00844F73">
            <w:pPr>
              <w:spacing w:after="0" w:line="240" w:lineRule="auto"/>
              <w:rPr>
                <w:rFonts w:ascii="Verdana" w:hAnsi="Verdana"/>
                <w:b/>
                <w:color w:val="76923C"/>
                <w:sz w:val="22"/>
                <w:szCs w:val="22"/>
              </w:rPr>
            </w:pPr>
          </w:p>
        </w:tc>
        <w:tc>
          <w:tcPr>
            <w:tcW w:w="5670" w:type="dxa"/>
            <w:shd w:val="clear" w:color="auto" w:fill="auto"/>
          </w:tcPr>
          <w:p w14:paraId="7DBDB1B1" w14:textId="77777777" w:rsidR="00024AC6" w:rsidRPr="00DB0FDE" w:rsidRDefault="00024AC6"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Pr>
                <w:rFonts w:ascii="Verdana" w:hAnsi="Verdana"/>
                <w:color w:val="404040" w:themeColor="text1" w:themeTint="BF"/>
                <w:sz w:val="20"/>
                <w:szCs w:val="20"/>
              </w:rPr>
              <w:lastRenderedPageBreak/>
              <w:t>A</w:t>
            </w:r>
            <w:r w:rsidRPr="00DB0FDE">
              <w:rPr>
                <w:rFonts w:ascii="Verdana" w:hAnsi="Verdana"/>
                <w:color w:val="404040" w:themeColor="text1" w:themeTint="BF"/>
                <w:sz w:val="20"/>
                <w:szCs w:val="20"/>
              </w:rPr>
              <w:t>n an</w:t>
            </w:r>
            <w:r>
              <w:rPr>
                <w:rFonts w:ascii="Verdana" w:hAnsi="Verdana"/>
                <w:color w:val="404040" w:themeColor="text1" w:themeTint="BF"/>
                <w:sz w:val="20"/>
                <w:szCs w:val="20"/>
              </w:rPr>
              <w:t xml:space="preserve">nual professional learning plan </w:t>
            </w:r>
            <w:r w:rsidRPr="00DB0FDE">
              <w:rPr>
                <w:rFonts w:ascii="Verdana" w:hAnsi="Verdana"/>
                <w:color w:val="404040" w:themeColor="text1" w:themeTint="BF"/>
                <w:sz w:val="20"/>
                <w:szCs w:val="20"/>
              </w:rPr>
              <w:t>aligned with the AIP</w:t>
            </w:r>
            <w:r>
              <w:rPr>
                <w:rFonts w:ascii="Verdana" w:hAnsi="Verdana"/>
                <w:color w:val="404040" w:themeColor="text1" w:themeTint="BF"/>
                <w:sz w:val="20"/>
                <w:szCs w:val="20"/>
              </w:rPr>
              <w:t xml:space="preserve"> and SSP developed by </w:t>
            </w:r>
            <w:r w:rsidRPr="00DB0FDE">
              <w:rPr>
                <w:rFonts w:ascii="Verdana" w:hAnsi="Verdana"/>
                <w:color w:val="404040" w:themeColor="text1" w:themeTint="BF"/>
                <w:sz w:val="20"/>
                <w:szCs w:val="20"/>
              </w:rPr>
              <w:t>all staff.</w:t>
            </w:r>
          </w:p>
          <w:p w14:paraId="7156D406" w14:textId="77777777" w:rsidR="00024AC6" w:rsidRPr="00DB0FDE" w:rsidRDefault="00024AC6"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 xml:space="preserve">Professional Recognition Programs (PRPs) aligned to SSP and AIP. </w:t>
            </w:r>
          </w:p>
          <w:p w14:paraId="2B10ECC8" w14:textId="77777777" w:rsidR="00024AC6" w:rsidRPr="00DB0FDE" w:rsidRDefault="00024AC6"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Research and develop an observational practice program to give staff the opportunity to receive feedback and to reflect on their practice.</w:t>
            </w:r>
          </w:p>
          <w:p w14:paraId="43587F36" w14:textId="77777777" w:rsidR="00024AC6" w:rsidRPr="00DB0FDE" w:rsidRDefault="00024AC6"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explore opportunities to build teacher capacity through involvement of consultants and coaches.</w:t>
            </w:r>
          </w:p>
          <w:p w14:paraId="35150A31" w14:textId="77777777" w:rsidR="00024AC6" w:rsidRDefault="00024AC6" w:rsidP="00024AC6">
            <w:pPr>
              <w:pStyle w:val="Table-Entry"/>
              <w:widowControl/>
              <w:numPr>
                <w:ilvl w:val="0"/>
                <w:numId w:val="23"/>
              </w:numPr>
              <w:shd w:val="clear" w:color="auto" w:fill="FFFFFF" w:themeFill="background1"/>
              <w:tabs>
                <w:tab w:val="clear" w:pos="205"/>
                <w:tab w:val="left" w:pos="568"/>
              </w:tabs>
              <w:autoSpaceDE/>
              <w:autoSpaceDN/>
              <w:adjustRightInd/>
              <w:rPr>
                <w:rFonts w:ascii="Verdana" w:hAnsi="Verdana"/>
                <w:color w:val="404040" w:themeColor="text1" w:themeTint="BF"/>
                <w:sz w:val="20"/>
                <w:szCs w:val="20"/>
              </w:rPr>
            </w:pPr>
            <w:r w:rsidRPr="00DB0FDE">
              <w:rPr>
                <w:rFonts w:ascii="Verdana" w:hAnsi="Verdana"/>
                <w:color w:val="404040" w:themeColor="text1" w:themeTint="BF"/>
                <w:sz w:val="20"/>
                <w:szCs w:val="20"/>
              </w:rPr>
              <w:t>To continue to build the culture of collaboration, sharing and reflective practice in area teams and across whole school.</w:t>
            </w:r>
          </w:p>
          <w:p w14:paraId="206D45F2" w14:textId="77777777" w:rsidR="00572FF5" w:rsidRDefault="00572FF5" w:rsidP="00572FF5">
            <w:pPr>
              <w:pStyle w:val="Table-Entry"/>
              <w:widowControl/>
              <w:shd w:val="clear" w:color="auto" w:fill="FFFFFF" w:themeFill="background1"/>
              <w:tabs>
                <w:tab w:val="clear" w:pos="205"/>
                <w:tab w:val="left" w:pos="568"/>
              </w:tabs>
              <w:autoSpaceDE/>
              <w:autoSpaceDN/>
              <w:adjustRightInd/>
              <w:ind w:left="360"/>
              <w:rPr>
                <w:rFonts w:ascii="Verdana" w:hAnsi="Verdana"/>
                <w:color w:val="404040" w:themeColor="text1" w:themeTint="BF"/>
                <w:sz w:val="20"/>
                <w:szCs w:val="20"/>
              </w:rPr>
            </w:pPr>
          </w:p>
          <w:p w14:paraId="07E6A065" w14:textId="07003050" w:rsidR="00024AC6" w:rsidRPr="0014041B" w:rsidRDefault="00024AC6" w:rsidP="0014041B">
            <w:pPr>
              <w:numPr>
                <w:ilvl w:val="0"/>
                <w:numId w:val="23"/>
              </w:numPr>
              <w:spacing w:after="0" w:line="240" w:lineRule="auto"/>
              <w:rPr>
                <w:rFonts w:ascii="Verdana" w:hAnsi="Verdana"/>
                <w:sz w:val="22"/>
                <w:szCs w:val="22"/>
              </w:rPr>
            </w:pPr>
            <w:r>
              <w:rPr>
                <w:rFonts w:ascii="Verdana" w:hAnsi="Verdana"/>
                <w:color w:val="404040" w:themeColor="text1" w:themeTint="BF"/>
                <w:sz w:val="20"/>
                <w:szCs w:val="20"/>
              </w:rPr>
              <w:lastRenderedPageBreak/>
              <w:t xml:space="preserve">Plan for classes, flexible learning opportunities </w:t>
            </w:r>
            <w:r w:rsidRPr="00DB0FDE">
              <w:rPr>
                <w:rFonts w:ascii="Verdana" w:hAnsi="Verdana"/>
                <w:color w:val="404040" w:themeColor="text1" w:themeTint="BF"/>
                <w:sz w:val="20"/>
                <w:szCs w:val="20"/>
              </w:rPr>
              <w:t>and team te</w:t>
            </w:r>
            <w:r w:rsidRPr="00024AC6">
              <w:rPr>
                <w:rFonts w:ascii="Verdana" w:hAnsi="Verdana"/>
                <w:color w:val="404040" w:themeColor="text1" w:themeTint="BF"/>
                <w:sz w:val="20"/>
                <w:szCs w:val="20"/>
              </w:rPr>
              <w:t>aching opportunities and reflect on practice</w:t>
            </w:r>
          </w:p>
        </w:tc>
        <w:tc>
          <w:tcPr>
            <w:tcW w:w="5670" w:type="dxa"/>
            <w:shd w:val="clear" w:color="auto" w:fill="auto"/>
          </w:tcPr>
          <w:p w14:paraId="1C1852B8" w14:textId="77777777" w:rsidR="00024AC6" w:rsidRDefault="00024AC6" w:rsidP="00024AC6">
            <w:pPr>
              <w:pStyle w:val="ListParagraph"/>
              <w:numPr>
                <w:ilvl w:val="0"/>
                <w:numId w:val="23"/>
              </w:numPr>
              <w:spacing w:after="0" w:line="240" w:lineRule="auto"/>
              <w:rPr>
                <w:rFonts w:ascii="Verdana" w:hAnsi="Verdana"/>
                <w:sz w:val="22"/>
                <w:szCs w:val="22"/>
              </w:rPr>
            </w:pPr>
            <w:r w:rsidRPr="00163DE5">
              <w:rPr>
                <w:rFonts w:ascii="Verdana" w:hAnsi="Verdana"/>
                <w:sz w:val="22"/>
                <w:szCs w:val="22"/>
              </w:rPr>
              <w:lastRenderedPageBreak/>
              <w:t xml:space="preserve">All staff participate in PRP program with goals </w:t>
            </w:r>
            <w:r>
              <w:rPr>
                <w:rFonts w:ascii="Verdana" w:hAnsi="Verdana"/>
                <w:sz w:val="22"/>
                <w:szCs w:val="22"/>
              </w:rPr>
              <w:t xml:space="preserve">and professional learning goals </w:t>
            </w:r>
            <w:r w:rsidRPr="00163DE5">
              <w:rPr>
                <w:rFonts w:ascii="Verdana" w:hAnsi="Verdana"/>
                <w:sz w:val="22"/>
                <w:szCs w:val="22"/>
              </w:rPr>
              <w:t>aligned to the school’s strategic goals and AIP</w:t>
            </w:r>
          </w:p>
          <w:p w14:paraId="6C2A1E1B" w14:textId="77777777" w:rsidR="00024AC6" w:rsidRDefault="00024AC6" w:rsidP="00A14B99">
            <w:pPr>
              <w:spacing w:after="0" w:line="240" w:lineRule="auto"/>
              <w:rPr>
                <w:rFonts w:ascii="Verdana" w:hAnsi="Verdana"/>
                <w:sz w:val="22"/>
                <w:szCs w:val="22"/>
              </w:rPr>
            </w:pPr>
          </w:p>
          <w:p w14:paraId="26D1EAAB" w14:textId="77777777" w:rsidR="00024AC6" w:rsidRDefault="00024AC6" w:rsidP="00024AC6">
            <w:pPr>
              <w:pStyle w:val="ListParagraph"/>
              <w:numPr>
                <w:ilvl w:val="0"/>
                <w:numId w:val="23"/>
              </w:numPr>
              <w:spacing w:after="0" w:line="240" w:lineRule="auto"/>
              <w:rPr>
                <w:rFonts w:ascii="Verdana" w:hAnsi="Verdana"/>
                <w:sz w:val="22"/>
                <w:szCs w:val="22"/>
              </w:rPr>
            </w:pPr>
            <w:r>
              <w:rPr>
                <w:rFonts w:ascii="Verdana" w:hAnsi="Verdana"/>
                <w:sz w:val="22"/>
                <w:szCs w:val="22"/>
              </w:rPr>
              <w:t>Observational practice is scheduled and tailored to school and individual need</w:t>
            </w:r>
          </w:p>
          <w:p w14:paraId="5E247B82" w14:textId="77777777" w:rsidR="00024AC6" w:rsidRDefault="00024AC6" w:rsidP="00024AC6">
            <w:pPr>
              <w:pStyle w:val="ListParagraph"/>
              <w:numPr>
                <w:ilvl w:val="0"/>
                <w:numId w:val="23"/>
              </w:numPr>
              <w:spacing w:after="0" w:line="240" w:lineRule="auto"/>
              <w:rPr>
                <w:rFonts w:ascii="Verdana" w:hAnsi="Verdana"/>
                <w:sz w:val="22"/>
                <w:szCs w:val="22"/>
              </w:rPr>
            </w:pPr>
            <w:r>
              <w:rPr>
                <w:rFonts w:ascii="Verdana" w:hAnsi="Verdana"/>
                <w:sz w:val="22"/>
                <w:szCs w:val="22"/>
              </w:rPr>
              <w:t>Release resourced to facilitate observation and feedback discussions</w:t>
            </w:r>
          </w:p>
          <w:p w14:paraId="38A31ED1" w14:textId="77777777" w:rsidR="00024AC6" w:rsidRDefault="00024AC6" w:rsidP="00024AC6">
            <w:pPr>
              <w:pStyle w:val="ListParagraph"/>
              <w:numPr>
                <w:ilvl w:val="0"/>
                <w:numId w:val="23"/>
              </w:numPr>
              <w:spacing w:after="0" w:line="240" w:lineRule="auto"/>
              <w:rPr>
                <w:rFonts w:ascii="Verdana" w:hAnsi="Verdana"/>
                <w:sz w:val="22"/>
                <w:szCs w:val="22"/>
              </w:rPr>
            </w:pPr>
            <w:r>
              <w:rPr>
                <w:rFonts w:ascii="Verdana" w:hAnsi="Verdana"/>
                <w:sz w:val="22"/>
                <w:szCs w:val="22"/>
              </w:rPr>
              <w:t>Meeting schedule developed and followed</w:t>
            </w:r>
          </w:p>
          <w:p w14:paraId="64E203AD" w14:textId="77777777" w:rsidR="00024AC6" w:rsidRDefault="00024AC6" w:rsidP="00A14B99">
            <w:pPr>
              <w:spacing w:after="0" w:line="240" w:lineRule="auto"/>
              <w:rPr>
                <w:rFonts w:ascii="Verdana" w:hAnsi="Verdana"/>
                <w:sz w:val="22"/>
                <w:szCs w:val="22"/>
              </w:rPr>
            </w:pPr>
          </w:p>
          <w:p w14:paraId="4DB3F630" w14:textId="77777777" w:rsidR="00024AC6" w:rsidRDefault="00024AC6" w:rsidP="00A14B99">
            <w:pPr>
              <w:spacing w:after="0" w:line="240" w:lineRule="auto"/>
              <w:rPr>
                <w:rFonts w:ascii="Verdana" w:hAnsi="Verdana"/>
                <w:sz w:val="22"/>
                <w:szCs w:val="22"/>
              </w:rPr>
            </w:pPr>
          </w:p>
          <w:p w14:paraId="5E4B8A7D" w14:textId="77777777" w:rsidR="00572FF5" w:rsidRDefault="00572FF5" w:rsidP="00A14B99">
            <w:pPr>
              <w:spacing w:after="0" w:line="240" w:lineRule="auto"/>
              <w:rPr>
                <w:rFonts w:ascii="Verdana" w:hAnsi="Verdana"/>
                <w:sz w:val="22"/>
                <w:szCs w:val="22"/>
              </w:rPr>
            </w:pPr>
          </w:p>
          <w:p w14:paraId="35A3FCB0" w14:textId="3340CE2A" w:rsidR="00024AC6" w:rsidRPr="00024AC6" w:rsidRDefault="00024AC6" w:rsidP="00024AC6">
            <w:pPr>
              <w:pStyle w:val="ListParagraph"/>
              <w:numPr>
                <w:ilvl w:val="0"/>
                <w:numId w:val="23"/>
              </w:numPr>
              <w:spacing w:after="0" w:line="240" w:lineRule="auto"/>
              <w:rPr>
                <w:rFonts w:ascii="Verdana" w:hAnsi="Verdana"/>
                <w:sz w:val="22"/>
                <w:szCs w:val="22"/>
              </w:rPr>
            </w:pPr>
            <w:r w:rsidRPr="00024AC6">
              <w:rPr>
                <w:rFonts w:ascii="Verdana" w:hAnsi="Verdana"/>
                <w:sz w:val="22"/>
                <w:szCs w:val="22"/>
              </w:rPr>
              <w:lastRenderedPageBreak/>
              <w:t xml:space="preserve">Opportunities planned for using flexible space delivery models in a variety of groupings and year levels small/large groups, mixed aged groupings, various curriculum areas </w:t>
            </w:r>
            <w:r w:rsidR="00103733" w:rsidRPr="00024AC6">
              <w:rPr>
                <w:rFonts w:ascii="Verdana" w:hAnsi="Verdana"/>
                <w:sz w:val="22"/>
                <w:szCs w:val="22"/>
              </w:rPr>
              <w:t>etc.</w:t>
            </w:r>
            <w:bookmarkStart w:id="1" w:name="_GoBack"/>
            <w:bookmarkEnd w:id="1"/>
          </w:p>
        </w:tc>
      </w:tr>
    </w:tbl>
    <w:p w14:paraId="7B51901F" w14:textId="77777777" w:rsidR="001B2CF8" w:rsidRDefault="001B2CF8" w:rsidP="00D56845">
      <w:pPr>
        <w:spacing w:after="0" w:line="240" w:lineRule="auto"/>
        <w:rPr>
          <w:rFonts w:ascii="Verdana" w:hAnsi="Verdana"/>
          <w:b/>
          <w:sz w:val="24"/>
        </w:rPr>
      </w:pPr>
    </w:p>
    <w:sectPr w:rsidR="001B2CF8" w:rsidSect="000A1906">
      <w:headerReference w:type="even" r:id="rId18"/>
      <w:headerReference w:type="default" r:id="rId19"/>
      <w:footerReference w:type="even" r:id="rId20"/>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47AD" w14:textId="77777777" w:rsidR="00316F42" w:rsidRDefault="00316F42">
      <w:r>
        <w:separator/>
      </w:r>
    </w:p>
    <w:p w14:paraId="1C9380C1" w14:textId="77777777" w:rsidR="00316F42" w:rsidRDefault="00316F42"/>
  </w:endnote>
  <w:endnote w:type="continuationSeparator" w:id="0">
    <w:p w14:paraId="61BF3BD6" w14:textId="77777777" w:rsidR="00316F42" w:rsidRDefault="00316F42">
      <w:r>
        <w:continuationSeparator/>
      </w:r>
    </w:p>
    <w:p w14:paraId="006764C7" w14:textId="77777777" w:rsidR="00316F42" w:rsidRDefault="00316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6A2F" w14:textId="77777777" w:rsidR="00316F42" w:rsidRDefault="00316F42">
    <w:pPr>
      <w:pStyle w:val="Footer"/>
      <w:jc w:val="center"/>
    </w:pPr>
    <w:r>
      <w:fldChar w:fldCharType="begin"/>
    </w:r>
    <w:r>
      <w:instrText xml:space="preserve"> PAGE   \* MERGEFORMAT </w:instrText>
    </w:r>
    <w:r>
      <w:fldChar w:fldCharType="separate"/>
    </w:r>
    <w:r>
      <w:rPr>
        <w:noProof/>
      </w:rPr>
      <w:t>2</w:t>
    </w:r>
    <w:r>
      <w:rPr>
        <w:noProof/>
      </w:rPr>
      <w:fldChar w:fldCharType="end"/>
    </w:r>
  </w:p>
  <w:p w14:paraId="14565323" w14:textId="77777777" w:rsidR="00316F42" w:rsidRDefault="00316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E977" w14:textId="77777777" w:rsidR="00316F42" w:rsidRDefault="00316F42">
    <w:pPr>
      <w:pStyle w:val="Footer"/>
      <w:jc w:val="center"/>
    </w:pPr>
    <w:r>
      <w:fldChar w:fldCharType="begin"/>
    </w:r>
    <w:r>
      <w:instrText xml:space="preserve"> PAGE   \* MERGEFORMAT </w:instrText>
    </w:r>
    <w:r>
      <w:fldChar w:fldCharType="separate"/>
    </w:r>
    <w:r w:rsidR="00103733">
      <w:rPr>
        <w:noProof/>
      </w:rPr>
      <w:t>21</w:t>
    </w:r>
    <w:r>
      <w:rPr>
        <w:noProof/>
      </w:rPr>
      <w:fldChar w:fldCharType="end"/>
    </w:r>
  </w:p>
  <w:p w14:paraId="206F58A4" w14:textId="29C22C3D" w:rsidR="00316F42" w:rsidRDefault="00316F42" w:rsidP="0091086D">
    <w:pPr>
      <w:pStyle w:val="Footer"/>
      <w:rPr>
        <w:noProof/>
      </w:rPr>
    </w:pPr>
    <w:r>
      <w:t>Valid as of August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572D" w14:textId="7A8BFB28" w:rsidR="00316F42" w:rsidRDefault="00316F42">
    <w:pPr>
      <w:pStyle w:val="Footer"/>
    </w:pPr>
    <w:r>
      <w:t>Valid as of August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90C74" w14:textId="77777777" w:rsidR="00316F42" w:rsidRDefault="00316F42">
    <w:pPr>
      <w:pStyle w:val="Footer"/>
    </w:pPr>
    <w:r>
      <w:fldChar w:fldCharType="begin"/>
    </w:r>
    <w:r>
      <w:instrText xml:space="preserve"> PAGE   \* MERGEFORMAT </w:instrText>
    </w:r>
    <w:r>
      <w:fldChar w:fldCharType="separate"/>
    </w:r>
    <w:r>
      <w:rPr>
        <w:noProof/>
      </w:rPr>
      <w:t>8</w:t>
    </w:r>
    <w:r>
      <w:rPr>
        <w:noProof/>
      </w:rPr>
      <w:fldChar w:fldCharType="end"/>
    </w:r>
  </w:p>
  <w:p w14:paraId="546FA072" w14:textId="77777777" w:rsidR="00316F42" w:rsidRDefault="00316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47063" w14:textId="77777777" w:rsidR="00316F42" w:rsidRDefault="00316F42">
      <w:r>
        <w:separator/>
      </w:r>
    </w:p>
    <w:p w14:paraId="790864AC" w14:textId="77777777" w:rsidR="00316F42" w:rsidRDefault="00316F42"/>
  </w:footnote>
  <w:footnote w:type="continuationSeparator" w:id="0">
    <w:p w14:paraId="520B0B1A" w14:textId="77777777" w:rsidR="00316F42" w:rsidRDefault="00316F42">
      <w:r>
        <w:continuationSeparator/>
      </w:r>
    </w:p>
    <w:p w14:paraId="0CB5BE96" w14:textId="77777777" w:rsidR="00316F42" w:rsidRDefault="00316F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8E36" w14:textId="07036F1A" w:rsidR="00316F42" w:rsidRPr="00E83B2C" w:rsidRDefault="00316F42" w:rsidP="00E83B2C">
    <w:pPr>
      <w:pStyle w:val="Header"/>
    </w:pPr>
    <w:r>
      <w:rPr>
        <w:noProof/>
        <w:lang w:eastAsia="en-AU"/>
      </w:rPr>
      <w:drawing>
        <wp:anchor distT="0" distB="0" distL="114300" distR="114300" simplePos="0" relativeHeight="251657728" behindDoc="1" locked="0" layoutInCell="1" allowOverlap="1" wp14:anchorId="5BA0E268" wp14:editId="6049A8D8">
          <wp:simplePos x="0" y="0"/>
          <wp:positionH relativeFrom="column">
            <wp:posOffset>3879850</wp:posOffset>
          </wp:positionH>
          <wp:positionV relativeFrom="paragraph">
            <wp:posOffset>-437515</wp:posOffset>
          </wp:positionV>
          <wp:extent cx="2710815" cy="879475"/>
          <wp:effectExtent l="0" t="0" r="0" b="0"/>
          <wp:wrapTight wrapText="bothSides">
            <wp:wrapPolygon edited="0">
              <wp:start x="0" y="0"/>
              <wp:lineTo x="0" y="21054"/>
              <wp:lineTo x="21403" y="21054"/>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815" cy="87947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1456" w14:textId="3F300988" w:rsidR="00316F42" w:rsidRDefault="00316F42">
    <w:pPr>
      <w:pStyle w:val="Header"/>
    </w:pPr>
    <w:r>
      <w:rPr>
        <w:noProof/>
        <w:lang w:eastAsia="en-AU"/>
      </w:rPr>
      <w:drawing>
        <wp:anchor distT="0" distB="0" distL="114300" distR="114300" simplePos="0" relativeHeight="251656704" behindDoc="1" locked="0" layoutInCell="1" allowOverlap="1" wp14:anchorId="7A6AE97C" wp14:editId="306BF55E">
          <wp:simplePos x="0" y="0"/>
          <wp:positionH relativeFrom="column">
            <wp:posOffset>3284855</wp:posOffset>
          </wp:positionH>
          <wp:positionV relativeFrom="paragraph">
            <wp:posOffset>-376555</wp:posOffset>
          </wp:positionV>
          <wp:extent cx="3249295" cy="1054735"/>
          <wp:effectExtent l="0" t="0" r="8255" b="0"/>
          <wp:wrapTight wrapText="bothSides">
            <wp:wrapPolygon edited="0">
              <wp:start x="0" y="0"/>
              <wp:lineTo x="0" y="21067"/>
              <wp:lineTo x="21528" y="21067"/>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1054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BBFD531" wp14:editId="30EA87E4">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C5FC" w14:textId="77777777" w:rsidR="00316F42" w:rsidRDefault="00316F42">
    <w:pPr>
      <w:pStyle w:val="Header"/>
    </w:pPr>
  </w:p>
  <w:p w14:paraId="45EC0B8C" w14:textId="77777777" w:rsidR="00316F42" w:rsidRDefault="00316F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D4BB" w14:textId="79A87549" w:rsidR="00316F42" w:rsidRPr="005740BD" w:rsidRDefault="00316F42" w:rsidP="000A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31A2A04"/>
    <w:multiLevelType w:val="hybridMultilevel"/>
    <w:tmpl w:val="2C90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680B54"/>
    <w:multiLevelType w:val="hybridMultilevel"/>
    <w:tmpl w:val="9842C37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nsid w:val="0C7E7E7B"/>
    <w:multiLevelType w:val="hybridMultilevel"/>
    <w:tmpl w:val="0F2C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01367E"/>
    <w:multiLevelType w:val="hybridMultilevel"/>
    <w:tmpl w:val="97C256E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8613EC"/>
    <w:multiLevelType w:val="hybridMultilevel"/>
    <w:tmpl w:val="5BAE7A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7">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3C62364A"/>
    <w:multiLevelType w:val="hybridMultilevel"/>
    <w:tmpl w:val="D85E37C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B287B87"/>
    <w:multiLevelType w:val="hybridMultilevel"/>
    <w:tmpl w:val="9D902D0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296D6C"/>
    <w:multiLevelType w:val="hybridMultilevel"/>
    <w:tmpl w:val="A9F21C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529C6396"/>
    <w:multiLevelType w:val="hybridMultilevel"/>
    <w:tmpl w:val="6918336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12121C"/>
    <w:multiLevelType w:val="hybridMultilevel"/>
    <w:tmpl w:val="D18EC8C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DD7153"/>
    <w:multiLevelType w:val="hybridMultilevel"/>
    <w:tmpl w:val="86C6FAB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816738"/>
    <w:multiLevelType w:val="hybridMultilevel"/>
    <w:tmpl w:val="33A01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F01FA6"/>
    <w:multiLevelType w:val="hybridMultilevel"/>
    <w:tmpl w:val="BCBAA3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63320F"/>
    <w:multiLevelType w:val="hybridMultilevel"/>
    <w:tmpl w:val="35D4622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8E37F5"/>
    <w:multiLevelType w:val="hybridMultilevel"/>
    <w:tmpl w:val="FEF8232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nsid w:val="640A2997"/>
    <w:multiLevelType w:val="hybridMultilevel"/>
    <w:tmpl w:val="60B8D1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5">
    <w:nsid w:val="6E686767"/>
    <w:multiLevelType w:val="hybridMultilevel"/>
    <w:tmpl w:val="46D8566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7">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B94DF0"/>
    <w:multiLevelType w:val="hybridMultilevel"/>
    <w:tmpl w:val="469AEDE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D14AD"/>
    <w:multiLevelType w:val="hybridMultilevel"/>
    <w:tmpl w:val="E1A8A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8"/>
  </w:num>
  <w:num w:numId="3">
    <w:abstractNumId w:val="14"/>
  </w:num>
  <w:num w:numId="4">
    <w:abstractNumId w:val="23"/>
  </w:num>
  <w:num w:numId="5">
    <w:abstractNumId w:val="5"/>
  </w:num>
  <w:num w:numId="6">
    <w:abstractNumId w:val="16"/>
  </w:num>
  <w:num w:numId="7">
    <w:abstractNumId w:val="25"/>
  </w:num>
  <w:num w:numId="8">
    <w:abstractNumId w:val="2"/>
  </w:num>
  <w:num w:numId="9">
    <w:abstractNumId w:val="21"/>
  </w:num>
  <w:num w:numId="10">
    <w:abstractNumId w:val="15"/>
  </w:num>
  <w:num w:numId="11">
    <w:abstractNumId w:val="10"/>
  </w:num>
  <w:num w:numId="12">
    <w:abstractNumId w:val="34"/>
  </w:num>
  <w:num w:numId="13">
    <w:abstractNumId w:val="36"/>
  </w:num>
  <w:num w:numId="14">
    <w:abstractNumId w:val="17"/>
  </w:num>
  <w:num w:numId="15">
    <w:abstractNumId w:val="7"/>
  </w:num>
  <w:num w:numId="16">
    <w:abstractNumId w:val="0"/>
  </w:num>
  <w:num w:numId="17">
    <w:abstractNumId w:val="19"/>
  </w:num>
  <w:num w:numId="18">
    <w:abstractNumId w:val="37"/>
  </w:num>
  <w:num w:numId="19">
    <w:abstractNumId w:val="11"/>
  </w:num>
  <w:num w:numId="20">
    <w:abstractNumId w:val="12"/>
  </w:num>
  <w:num w:numId="21">
    <w:abstractNumId w:val="8"/>
  </w:num>
  <w:num w:numId="22">
    <w:abstractNumId w:val="20"/>
  </w:num>
  <w:num w:numId="23">
    <w:abstractNumId w:val="24"/>
  </w:num>
  <w:num w:numId="24">
    <w:abstractNumId w:val="29"/>
  </w:num>
  <w:num w:numId="25">
    <w:abstractNumId w:val="30"/>
  </w:num>
  <w:num w:numId="26">
    <w:abstractNumId w:val="31"/>
  </w:num>
  <w:num w:numId="27">
    <w:abstractNumId w:val="40"/>
  </w:num>
  <w:num w:numId="28">
    <w:abstractNumId w:val="28"/>
  </w:num>
  <w:num w:numId="29">
    <w:abstractNumId w:val="13"/>
  </w:num>
  <w:num w:numId="30">
    <w:abstractNumId w:val="6"/>
  </w:num>
  <w:num w:numId="31">
    <w:abstractNumId w:val="3"/>
  </w:num>
  <w:num w:numId="32">
    <w:abstractNumId w:val="33"/>
  </w:num>
  <w:num w:numId="33">
    <w:abstractNumId w:val="35"/>
  </w:num>
  <w:num w:numId="34">
    <w:abstractNumId w:val="27"/>
  </w:num>
  <w:num w:numId="35">
    <w:abstractNumId w:val="18"/>
  </w:num>
  <w:num w:numId="36">
    <w:abstractNumId w:val="32"/>
  </w:num>
  <w:num w:numId="37">
    <w:abstractNumId w:val="9"/>
  </w:num>
  <w:num w:numId="38">
    <w:abstractNumId w:val="4"/>
  </w:num>
  <w:num w:numId="39">
    <w:abstractNumId w:val="26"/>
  </w:num>
  <w:num w:numId="40">
    <w:abstractNumId w:val="2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hdrShapeDefaults>
    <o:shapedefaults v:ext="edit" spidmax="13313">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1010F"/>
    <w:rsid w:val="00024AC6"/>
    <w:rsid w:val="00030478"/>
    <w:rsid w:val="00034118"/>
    <w:rsid w:val="0006479F"/>
    <w:rsid w:val="00066520"/>
    <w:rsid w:val="00066F70"/>
    <w:rsid w:val="00087DF2"/>
    <w:rsid w:val="00096A04"/>
    <w:rsid w:val="000A1906"/>
    <w:rsid w:val="000E3994"/>
    <w:rsid w:val="000F2518"/>
    <w:rsid w:val="00103733"/>
    <w:rsid w:val="0014041B"/>
    <w:rsid w:val="001409B4"/>
    <w:rsid w:val="001534A8"/>
    <w:rsid w:val="00155FF7"/>
    <w:rsid w:val="00163DE5"/>
    <w:rsid w:val="001B2CF8"/>
    <w:rsid w:val="002202E1"/>
    <w:rsid w:val="00223478"/>
    <w:rsid w:val="002401F5"/>
    <w:rsid w:val="00254A59"/>
    <w:rsid w:val="002A07B3"/>
    <w:rsid w:val="002C4A51"/>
    <w:rsid w:val="002D0CF5"/>
    <w:rsid w:val="002E07AA"/>
    <w:rsid w:val="00316F42"/>
    <w:rsid w:val="00320929"/>
    <w:rsid w:val="00330E2D"/>
    <w:rsid w:val="00345F5B"/>
    <w:rsid w:val="0036431D"/>
    <w:rsid w:val="00370C24"/>
    <w:rsid w:val="0037191A"/>
    <w:rsid w:val="00394724"/>
    <w:rsid w:val="00397FBA"/>
    <w:rsid w:val="003A1651"/>
    <w:rsid w:val="003E71FD"/>
    <w:rsid w:val="0044720A"/>
    <w:rsid w:val="004518C9"/>
    <w:rsid w:val="0047572A"/>
    <w:rsid w:val="00475DA0"/>
    <w:rsid w:val="004B171C"/>
    <w:rsid w:val="004B6961"/>
    <w:rsid w:val="004E2DAC"/>
    <w:rsid w:val="004F61B7"/>
    <w:rsid w:val="0052428A"/>
    <w:rsid w:val="00546E97"/>
    <w:rsid w:val="00572FF5"/>
    <w:rsid w:val="0058083C"/>
    <w:rsid w:val="005B4D5D"/>
    <w:rsid w:val="0061103C"/>
    <w:rsid w:val="00637496"/>
    <w:rsid w:val="006952D4"/>
    <w:rsid w:val="006A6272"/>
    <w:rsid w:val="006D2C7E"/>
    <w:rsid w:val="006D2CBF"/>
    <w:rsid w:val="006E1C55"/>
    <w:rsid w:val="007063EC"/>
    <w:rsid w:val="00726913"/>
    <w:rsid w:val="007443BB"/>
    <w:rsid w:val="007503B9"/>
    <w:rsid w:val="007740B4"/>
    <w:rsid w:val="007830CB"/>
    <w:rsid w:val="00785E2E"/>
    <w:rsid w:val="0079651D"/>
    <w:rsid w:val="007975FA"/>
    <w:rsid w:val="00800549"/>
    <w:rsid w:val="0080608B"/>
    <w:rsid w:val="008166A1"/>
    <w:rsid w:val="00826F52"/>
    <w:rsid w:val="00844F73"/>
    <w:rsid w:val="00865ACF"/>
    <w:rsid w:val="008826C4"/>
    <w:rsid w:val="00887112"/>
    <w:rsid w:val="00904540"/>
    <w:rsid w:val="0091086D"/>
    <w:rsid w:val="009136B3"/>
    <w:rsid w:val="00926B71"/>
    <w:rsid w:val="00936BAA"/>
    <w:rsid w:val="0094174C"/>
    <w:rsid w:val="00946624"/>
    <w:rsid w:val="009548B5"/>
    <w:rsid w:val="009605AF"/>
    <w:rsid w:val="00965DBD"/>
    <w:rsid w:val="0097059F"/>
    <w:rsid w:val="00974112"/>
    <w:rsid w:val="00980C4A"/>
    <w:rsid w:val="009C5E30"/>
    <w:rsid w:val="009D7069"/>
    <w:rsid w:val="009E7E6E"/>
    <w:rsid w:val="00A14B99"/>
    <w:rsid w:val="00A16158"/>
    <w:rsid w:val="00A215EE"/>
    <w:rsid w:val="00A4194E"/>
    <w:rsid w:val="00A50069"/>
    <w:rsid w:val="00A764E4"/>
    <w:rsid w:val="00A80EEA"/>
    <w:rsid w:val="00A903D9"/>
    <w:rsid w:val="00AA1A8E"/>
    <w:rsid w:val="00AD3B1F"/>
    <w:rsid w:val="00AD3E98"/>
    <w:rsid w:val="00AF05D9"/>
    <w:rsid w:val="00AF0F4A"/>
    <w:rsid w:val="00B53876"/>
    <w:rsid w:val="00B7460E"/>
    <w:rsid w:val="00BA562F"/>
    <w:rsid w:val="00BC0233"/>
    <w:rsid w:val="00BC57CD"/>
    <w:rsid w:val="00C01947"/>
    <w:rsid w:val="00C80DC9"/>
    <w:rsid w:val="00C8569C"/>
    <w:rsid w:val="00CB2AE5"/>
    <w:rsid w:val="00CB4A06"/>
    <w:rsid w:val="00CB70BE"/>
    <w:rsid w:val="00CD7954"/>
    <w:rsid w:val="00D14107"/>
    <w:rsid w:val="00D22B22"/>
    <w:rsid w:val="00D45C1B"/>
    <w:rsid w:val="00D45F66"/>
    <w:rsid w:val="00D51406"/>
    <w:rsid w:val="00D56845"/>
    <w:rsid w:val="00D60367"/>
    <w:rsid w:val="00D737AE"/>
    <w:rsid w:val="00DA505D"/>
    <w:rsid w:val="00DB2811"/>
    <w:rsid w:val="00DC66F9"/>
    <w:rsid w:val="00DE1FB0"/>
    <w:rsid w:val="00DE2243"/>
    <w:rsid w:val="00DE5153"/>
    <w:rsid w:val="00DE75CF"/>
    <w:rsid w:val="00E07937"/>
    <w:rsid w:val="00E140F6"/>
    <w:rsid w:val="00E56768"/>
    <w:rsid w:val="00E6638B"/>
    <w:rsid w:val="00E83B2C"/>
    <w:rsid w:val="00E85C4D"/>
    <w:rsid w:val="00E90A78"/>
    <w:rsid w:val="00EA26E8"/>
    <w:rsid w:val="00EA59C6"/>
    <w:rsid w:val="00EB4399"/>
    <w:rsid w:val="00EE6299"/>
    <w:rsid w:val="00EF4E7E"/>
    <w:rsid w:val="00EF56CC"/>
    <w:rsid w:val="00EF74A4"/>
    <w:rsid w:val="00F00A43"/>
    <w:rsid w:val="00F15189"/>
    <w:rsid w:val="00F25495"/>
    <w:rsid w:val="00F43D89"/>
    <w:rsid w:val="00F67027"/>
    <w:rsid w:val="00F815B9"/>
    <w:rsid w:val="00FB02F2"/>
    <w:rsid w:val="00FB2E7B"/>
    <w:rsid w:val="00FD7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944697"/>
    </o:shapedefaults>
    <o:shapelayout v:ext="edit">
      <o:idmap v:ext="edit" data="1"/>
    </o:shapelayout>
  </w:shapeDefaults>
  <w:decimalSymbol w:val="."/>
  <w:listSeparator w:val=","/>
  <w14:docId w14:val="1E41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EE6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EE6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cf8513ba614059cb1a4c15019a85614b">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77e6f750183ce82cddc44af4035dce55"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2.xml><?xml version="1.0" encoding="utf-8"?>
<ds:datastoreItem xmlns:ds="http://schemas.openxmlformats.org/officeDocument/2006/customXml" ds:itemID="{8B252600-1E2D-46CA-ACF1-4C13E82D37C5}">
  <ds:schemaRefs>
    <ds:schemaRef ds:uri="http://purl.org/dc/terms/"/>
    <ds:schemaRef ds:uri="http://purl.org/dc/dcmitype/"/>
    <ds:schemaRef ds:uri="http://purl.org/dc/elements/1.1/"/>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ffb1cde5-301d-4270-be8d-4be24e48ad3c"/>
  </ds:schemaRefs>
</ds:datastoreItem>
</file>

<file path=customXml/itemProps3.xml><?xml version="1.0" encoding="utf-8"?>
<ds:datastoreItem xmlns:ds="http://schemas.openxmlformats.org/officeDocument/2006/customXml" ds:itemID="{A1A7C455-7EA1-48C0-A6F9-ABE0C16E6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3AD37-2E2A-4D6F-B837-5E4933C8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1</TotalTime>
  <Pages>23</Pages>
  <Words>6899</Words>
  <Characters>41184</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47988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Earle, Penelope S</cp:lastModifiedBy>
  <cp:revision>3</cp:revision>
  <cp:lastPrinted>2015-11-30T06:38:00Z</cp:lastPrinted>
  <dcterms:created xsi:type="dcterms:W3CDTF">2016-02-24T01:51:00Z</dcterms:created>
  <dcterms:modified xsi:type="dcterms:W3CDTF">2016-02-24T01:52:00Z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